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329D" w:rsidRDefault="008922FD">
      <w:pPr>
        <w:jc w:val="center"/>
        <w:rPr>
          <w:b/>
          <w:sz w:val="40"/>
          <w:szCs w:val="40"/>
        </w:rPr>
      </w:pPr>
      <w:r>
        <w:rPr>
          <w:b/>
          <w:sz w:val="40"/>
          <w:szCs w:val="40"/>
        </w:rPr>
        <w:t>V.B. GLENCOE CHARTER SCHOOL</w:t>
      </w:r>
    </w:p>
    <w:p w:rsidR="00A1329D" w:rsidRDefault="00A1329D">
      <w:pPr>
        <w:jc w:val="center"/>
        <w:rPr>
          <w:b/>
          <w:sz w:val="40"/>
          <w:szCs w:val="40"/>
        </w:rPr>
      </w:pPr>
      <w:smartTag w:uri="urn:schemas-microsoft-com:office:smarttags" w:element="place">
        <w:smartTag w:uri="urn:schemas-microsoft-com:office:smarttags" w:element="PlaceName">
          <w:r>
            <w:rPr>
              <w:b/>
              <w:sz w:val="40"/>
              <w:szCs w:val="40"/>
            </w:rPr>
            <w:t>Model</w:t>
          </w:r>
        </w:smartTag>
        <w:r>
          <w:rPr>
            <w:b/>
            <w:sz w:val="40"/>
            <w:szCs w:val="40"/>
          </w:rPr>
          <w:t xml:space="preserve"> </w:t>
        </w:r>
        <w:smartTag w:uri="urn:schemas-microsoft-com:office:smarttags" w:element="PlaceType">
          <w:smartTag w:uri="urn:schemas-microsoft-com:office:smarttags" w:element="PostalCode">
            <w:r>
              <w:rPr>
                <w:b/>
                <w:sz w:val="40"/>
                <w:szCs w:val="40"/>
              </w:rPr>
              <w:t>School</w:t>
            </w:r>
          </w:smartTag>
        </w:smartTag>
      </w:smartTag>
      <w:r>
        <w:rPr>
          <w:b/>
          <w:sz w:val="40"/>
          <w:szCs w:val="40"/>
        </w:rPr>
        <w:t xml:space="preserve"> Wellness Policy</w:t>
      </w:r>
    </w:p>
    <w:p w:rsidR="004551D2" w:rsidRDefault="00754A86" w:rsidP="00F96967">
      <w:pPr>
        <w:jc w:val="center"/>
      </w:pPr>
      <w:r>
        <w:t>2011-2012</w:t>
      </w:r>
    </w:p>
    <w:p w:rsidR="00386413" w:rsidRDefault="00386413" w:rsidP="00F96967">
      <w:pPr>
        <w:jc w:val="center"/>
      </w:pPr>
    </w:p>
    <w:p w:rsidR="00F96967" w:rsidRPr="004B1D1A" w:rsidRDefault="009F49A0" w:rsidP="00086FF2">
      <w:pPr>
        <w:numPr>
          <w:ilvl w:val="0"/>
          <w:numId w:val="27"/>
        </w:numPr>
        <w:rPr>
          <w:b/>
          <w:sz w:val="32"/>
          <w:szCs w:val="32"/>
          <w:u w:val="single"/>
        </w:rPr>
      </w:pPr>
      <w:r w:rsidRPr="004B1D1A">
        <w:rPr>
          <w:b/>
          <w:sz w:val="32"/>
          <w:szCs w:val="32"/>
          <w:u w:val="single"/>
        </w:rPr>
        <w:t>Purpose</w:t>
      </w:r>
    </w:p>
    <w:p w:rsidR="00F96967" w:rsidRDefault="00F96967" w:rsidP="00F96967">
      <w:pPr>
        <w:jc w:val="center"/>
        <w:rPr>
          <w:b/>
          <w:sz w:val="32"/>
          <w:szCs w:val="32"/>
        </w:rPr>
      </w:pPr>
    </w:p>
    <w:p w:rsidR="00BD2F80" w:rsidRDefault="00F96967" w:rsidP="00BD2F80">
      <w:pPr>
        <w:jc w:val="both"/>
      </w:pPr>
      <w:r>
        <w:t xml:space="preserve">The </w:t>
      </w:r>
      <w:r w:rsidR="00933D3D">
        <w:t xml:space="preserve">United States Department of Agriculture’s (USDA) </w:t>
      </w:r>
      <w:r>
        <w:t>Child Nutrition and W</w:t>
      </w:r>
      <w:r w:rsidR="00933D3D">
        <w:t>omen, Infant, and Children (W</w:t>
      </w:r>
      <w:r>
        <w:t>IC</w:t>
      </w:r>
      <w:r w:rsidR="00933D3D">
        <w:t>)</w:t>
      </w:r>
      <w:r>
        <w:t xml:space="preserve"> Reauthorization Act of 2004 requires that each local educational agency (LEA) participating in the National School Lunch Program establish a local school </w:t>
      </w:r>
      <w:r w:rsidR="00933D3D">
        <w:t>W</w:t>
      </w:r>
      <w:r>
        <w:t xml:space="preserve">ellness </w:t>
      </w:r>
      <w:r w:rsidR="00933D3D">
        <w:t>P</w:t>
      </w:r>
      <w:r>
        <w:t>olicy by July 1, 2006.</w:t>
      </w:r>
    </w:p>
    <w:p w:rsidR="00BD2F80" w:rsidRDefault="00BD2F80" w:rsidP="00BD2F80">
      <w:pPr>
        <w:jc w:val="both"/>
      </w:pPr>
    </w:p>
    <w:p w:rsidR="003000F4" w:rsidRDefault="001C72B0" w:rsidP="00BD2F80">
      <w:pPr>
        <w:jc w:val="both"/>
      </w:pPr>
      <w:r>
        <w:t>T</w:t>
      </w:r>
      <w:r w:rsidR="00CB1B87">
        <w:t xml:space="preserve">his </w:t>
      </w:r>
      <w:r w:rsidR="005632E5">
        <w:t>W</w:t>
      </w:r>
      <w:r w:rsidR="009F49A0">
        <w:t xml:space="preserve">ellness </w:t>
      </w:r>
      <w:r w:rsidR="005632E5">
        <w:t>P</w:t>
      </w:r>
      <w:r w:rsidR="009F49A0">
        <w:t xml:space="preserve">olicy </w:t>
      </w:r>
      <w:r w:rsidR="00CB1B87">
        <w:t>establish</w:t>
      </w:r>
      <w:r>
        <w:t>es</w:t>
      </w:r>
      <w:r w:rsidR="009F49A0">
        <w:t xml:space="preserve"> a formal system of building a w</w:t>
      </w:r>
      <w:r w:rsidR="00CB1B87">
        <w:t xml:space="preserve">orld-class school environment that is safe and healthy, thereby enhancing </w:t>
      </w:r>
      <w:r w:rsidR="00006120">
        <w:t xml:space="preserve">the potential for </w:t>
      </w:r>
      <w:r w:rsidR="00CB1B87">
        <w:t>academic achievement among students.  A healthy child in a nurturing and saf</w:t>
      </w:r>
      <w:r w:rsidR="003000F4">
        <w:t xml:space="preserve">e environment has </w:t>
      </w:r>
      <w:r w:rsidR="00BD2F80">
        <w:t xml:space="preserve">a </w:t>
      </w:r>
      <w:r w:rsidR="003000F4">
        <w:t xml:space="preserve">better attendance </w:t>
      </w:r>
      <w:r w:rsidR="00CB1B87">
        <w:t>record and performs better in school</w:t>
      </w:r>
      <w:r w:rsidR="00BD2F80">
        <w:t xml:space="preserve"> than a child who is not</w:t>
      </w:r>
      <w:r w:rsidR="00CB1B87">
        <w:t xml:space="preserve">.  Whereas hunger in </w:t>
      </w:r>
      <w:smartTag w:uri="urn:schemas-microsoft-com:office:smarttags" w:element="country-region">
        <w:smartTag w:uri="urn:schemas-microsoft-com:office:smarttags" w:element="place">
          <w:r w:rsidR="00CB1B87">
            <w:t>America</w:t>
          </w:r>
        </w:smartTag>
      </w:smartTag>
      <w:r w:rsidR="00CB1B87">
        <w:t xml:space="preserve"> still exists, obesity among children and adolescents has risen over the past 20 years and continues to be a concern. </w:t>
      </w:r>
      <w:r w:rsidR="00933D3D">
        <w:t>F</w:t>
      </w:r>
      <w:r w:rsidR="00CB1B87">
        <w:t>ew children eat</w:t>
      </w:r>
      <w:r w:rsidR="00267DA9">
        <w:t xml:space="preserve"> a healthy diet consistent with</w:t>
      </w:r>
      <w:r w:rsidR="006D44DC">
        <w:t xml:space="preserve"> </w:t>
      </w:r>
      <w:r w:rsidR="00CB1B87">
        <w:t>recommendations</w:t>
      </w:r>
      <w:r w:rsidR="00267DA9">
        <w:t xml:space="preserve"> established by health professionals</w:t>
      </w:r>
      <w:r w:rsidR="006D44DC">
        <w:t>.</w:t>
      </w:r>
      <w:r w:rsidR="00CB1B87">
        <w:t xml:space="preserve">  </w:t>
      </w:r>
      <w:r w:rsidR="005632E5">
        <w:t>Students consume extra calories from foods and beverages that are high in sugar and fat and low in nutrients.  Physical inactivity and excessive calori</w:t>
      </w:r>
      <w:r w:rsidR="007F7D68">
        <w:t>c</w:t>
      </w:r>
      <w:r w:rsidR="005632E5">
        <w:t xml:space="preserve"> intake are the main causes of obesity. </w:t>
      </w:r>
      <w:r w:rsidR="003000F4">
        <w:t xml:space="preserve">Chronic diseases such as heart disease, cancer, and diabetes are responsible for </w:t>
      </w:r>
      <w:r w:rsidR="006D44DC">
        <w:t>a majority</w:t>
      </w:r>
      <w:r w:rsidR="003000F4">
        <w:t xml:space="preserve"> of deaths in the </w:t>
      </w:r>
      <w:smartTag w:uri="urn:schemas-microsoft-com:office:smarttags" w:element="country-region">
        <w:smartTag w:uri="urn:schemas-microsoft-com:office:smarttags" w:element="place">
          <w:r w:rsidR="003000F4">
            <w:t>United States</w:t>
          </w:r>
        </w:smartTag>
      </w:smartTag>
      <w:r w:rsidR="003000F4">
        <w:t>, and major risk factors for those diseases, including unhealthy eating habits</w:t>
      </w:r>
      <w:r w:rsidR="006D44DC">
        <w:t xml:space="preserve"> and</w:t>
      </w:r>
      <w:r w:rsidR="003000F4">
        <w:t xml:space="preserve"> physical inactivity, often are established in childhood.  Students need access to healthful foods and opportunities to be physically active in order to grow</w:t>
      </w:r>
      <w:r w:rsidR="006D44DC">
        <w:t xml:space="preserve"> and </w:t>
      </w:r>
      <w:r w:rsidR="003000F4">
        <w:t>learn</w:t>
      </w:r>
      <w:r w:rsidR="006D44DC">
        <w:t>.</w:t>
      </w:r>
      <w:r w:rsidR="00CF4BF2">
        <w:t xml:space="preserve"> </w:t>
      </w:r>
      <w:r w:rsidR="005632E5">
        <w:t xml:space="preserve"> </w:t>
      </w:r>
    </w:p>
    <w:p w:rsidR="00CF4BF2" w:rsidRDefault="00F96967" w:rsidP="0060293E">
      <w:pPr>
        <w:pStyle w:val="NormalWeb"/>
        <w:jc w:val="both"/>
      </w:pPr>
      <w:r>
        <w:t>Although s</w:t>
      </w:r>
      <w:r w:rsidR="00A1329D">
        <w:t>chool districts around the country are facing significant fiscal and scheduling constraints</w:t>
      </w:r>
      <w:r>
        <w:t xml:space="preserve">, schools and </w:t>
      </w:r>
      <w:r w:rsidR="00404FAB">
        <w:t xml:space="preserve">the </w:t>
      </w:r>
      <w:r>
        <w:t>communit</w:t>
      </w:r>
      <w:r w:rsidR="00404FAB">
        <w:t>y</w:t>
      </w:r>
      <w:r>
        <w:t xml:space="preserve"> must collaborate to </w:t>
      </w:r>
      <w:r w:rsidR="00A1329D">
        <w:t>develop and implement succ</w:t>
      </w:r>
      <w:r>
        <w:t xml:space="preserve">essful school wellness policies that are dynamic and meet the needs of the </w:t>
      </w:r>
      <w:r w:rsidR="00E762D6">
        <w:t xml:space="preserve">students in the </w:t>
      </w:r>
      <w:r>
        <w:t>district.</w:t>
      </w:r>
      <w:r w:rsidR="00CF4BF2">
        <w:t xml:space="preserve"> </w:t>
      </w:r>
      <w:r w:rsidR="005632E5">
        <w:t>In addition to health and physical education, t</w:t>
      </w:r>
      <w:r w:rsidR="00CF4BF2">
        <w:t>he school environment should provide a model of life skills related to healthful eating and physically active habits.</w:t>
      </w:r>
    </w:p>
    <w:p w:rsidR="00A8295B" w:rsidRDefault="00A1329D" w:rsidP="00A8295B">
      <w:pPr>
        <w:jc w:val="both"/>
      </w:pPr>
      <w:r>
        <w:t xml:space="preserve">Thus, the </w:t>
      </w:r>
      <w:r w:rsidR="00F85B1B">
        <w:t>VB Glencoe Charter</w:t>
      </w:r>
      <w:r>
        <w:t xml:space="preserve"> District is committed to providing school environments that promote and protect children's health, well-being, and ability to learn by supporting healthy eating and physical activity</w:t>
      </w:r>
      <w:r w:rsidR="00F96967">
        <w:t xml:space="preserve"> habits.</w:t>
      </w:r>
      <w:r w:rsidR="00A8295B">
        <w:t xml:space="preserve"> </w:t>
      </w:r>
    </w:p>
    <w:p w:rsidR="00A8295B" w:rsidRDefault="00A8295B" w:rsidP="00A8295B">
      <w:pPr>
        <w:jc w:val="both"/>
      </w:pPr>
      <w:r>
        <w:t>.</w:t>
      </w:r>
    </w:p>
    <w:p w:rsidR="002D33A5" w:rsidRPr="002D33A5" w:rsidRDefault="00E762D6" w:rsidP="00F85B1B">
      <w:pPr>
        <w:jc w:val="both"/>
      </w:pPr>
      <w:r>
        <w:t xml:space="preserve"> T</w:t>
      </w:r>
      <w:r w:rsidR="0099465F">
        <w:t xml:space="preserve">he </w:t>
      </w:r>
      <w:r w:rsidR="00F85B1B">
        <w:t xml:space="preserve">VB Glencoe Charter School </w:t>
      </w:r>
      <w:r w:rsidR="0099465F">
        <w:t xml:space="preserve">District has appointed </w:t>
      </w:r>
      <w:r w:rsidR="00744AAD">
        <w:t xml:space="preserve">Tara </w:t>
      </w:r>
      <w:proofErr w:type="spellStart"/>
      <w:r w:rsidR="00744AAD">
        <w:t>Pellerin</w:t>
      </w:r>
      <w:proofErr w:type="spellEnd"/>
      <w:r w:rsidR="0076040E">
        <w:t xml:space="preserve">, </w:t>
      </w:r>
      <w:r w:rsidR="00744AAD">
        <w:t xml:space="preserve">Interim </w:t>
      </w:r>
      <w:r w:rsidR="0076040E">
        <w:t>Director</w:t>
      </w:r>
      <w:r w:rsidR="00F85B1B">
        <w:t xml:space="preserve"> </w:t>
      </w:r>
      <w:r w:rsidR="000F3E8B" w:rsidRPr="002D33A5">
        <w:t xml:space="preserve">to </w:t>
      </w:r>
      <w:r w:rsidR="0021757C" w:rsidRPr="002D33A5">
        <w:t xml:space="preserve">serve as the </w:t>
      </w:r>
      <w:r w:rsidR="000F3E8B" w:rsidRPr="002D33A5">
        <w:t>coordinat</w:t>
      </w:r>
      <w:r w:rsidR="0021757C" w:rsidRPr="002D33A5">
        <w:t xml:space="preserve">or of </w:t>
      </w:r>
      <w:r w:rsidR="007F7D68">
        <w:t xml:space="preserve">the </w:t>
      </w:r>
      <w:r w:rsidR="0021757C" w:rsidRPr="002D33A5">
        <w:t>Wellness Policy.  The Wellness Policy Committee will be a standing subcommittee of the School Health Advisory Council.</w:t>
      </w:r>
      <w:r w:rsidR="002D33A5" w:rsidRPr="002D33A5">
        <w:t xml:space="preserve">  The subcommittee will include members that represent students, parents, teachers, food service professionals, health professionals, and other interested community members in developing, implementing, monitoring, and reviewing district-wide nutrition and physical activity policies. </w:t>
      </w:r>
      <w:r w:rsidR="00B2070D">
        <w:t>Each school in the local educational agency shall have a contact who will participate on the Wellness Policy Subcommittee.</w:t>
      </w:r>
    </w:p>
    <w:p w:rsidR="0099465F" w:rsidRDefault="00B26814" w:rsidP="004C758C">
      <w:pPr>
        <w:jc w:val="both"/>
      </w:pPr>
      <w:r>
        <w:t>The areas to address in the Wellness Policy include:</w:t>
      </w:r>
    </w:p>
    <w:p w:rsidR="00B26814" w:rsidRDefault="00B26814" w:rsidP="002D33A5">
      <w:pPr>
        <w:numPr>
          <w:ilvl w:val="0"/>
          <w:numId w:val="26"/>
        </w:numPr>
        <w:jc w:val="both"/>
      </w:pPr>
      <w:r>
        <w:t xml:space="preserve">Nutrition </w:t>
      </w:r>
      <w:r w:rsidR="00CF4BF2">
        <w:t xml:space="preserve">services </w:t>
      </w:r>
      <w:r>
        <w:t>guidance</w:t>
      </w:r>
    </w:p>
    <w:p w:rsidR="00B26814" w:rsidRDefault="00B26814" w:rsidP="002D33A5">
      <w:pPr>
        <w:numPr>
          <w:ilvl w:val="0"/>
          <w:numId w:val="26"/>
        </w:numPr>
        <w:jc w:val="both"/>
      </w:pPr>
      <w:r>
        <w:t>Nutrition education</w:t>
      </w:r>
    </w:p>
    <w:p w:rsidR="00B26814" w:rsidRDefault="00B26814" w:rsidP="002D33A5">
      <w:pPr>
        <w:numPr>
          <w:ilvl w:val="0"/>
          <w:numId w:val="26"/>
        </w:numPr>
        <w:jc w:val="both"/>
      </w:pPr>
      <w:r>
        <w:lastRenderedPageBreak/>
        <w:t>Physical activity and physical education</w:t>
      </w:r>
    </w:p>
    <w:p w:rsidR="00B26814" w:rsidRDefault="00B26814" w:rsidP="002D33A5">
      <w:pPr>
        <w:numPr>
          <w:ilvl w:val="0"/>
          <w:numId w:val="26"/>
        </w:numPr>
        <w:jc w:val="both"/>
      </w:pPr>
      <w:r>
        <w:t>Communication and promotion of the Wellness Policy</w:t>
      </w:r>
    </w:p>
    <w:p w:rsidR="00B26814" w:rsidRDefault="00B26814" w:rsidP="002D33A5">
      <w:pPr>
        <w:numPr>
          <w:ilvl w:val="0"/>
          <w:numId w:val="26"/>
        </w:numPr>
        <w:jc w:val="both"/>
      </w:pPr>
      <w:r>
        <w:t>Monitoring adherence and evaluation</w:t>
      </w:r>
    </w:p>
    <w:p w:rsidR="00001683" w:rsidRDefault="00001683" w:rsidP="00266ECA">
      <w:pPr>
        <w:spacing w:before="100" w:beforeAutospacing="1" w:after="100" w:afterAutospacing="1"/>
        <w:jc w:val="both"/>
      </w:pPr>
      <w:r w:rsidRPr="00A3326F">
        <w:t>Schools will provide nutrition and physical education to foster lifelong habits of healthy eating and physical activity and will coordinate Wellness Policy issues with classroom education, foods served on campus throughout the day, and with related community services.</w:t>
      </w:r>
    </w:p>
    <w:p w:rsidR="00386413" w:rsidRDefault="00386413" w:rsidP="00266ECA">
      <w:pPr>
        <w:spacing w:before="100" w:beforeAutospacing="1" w:after="100" w:afterAutospacing="1"/>
        <w:jc w:val="both"/>
      </w:pPr>
      <w:r w:rsidRPr="00E27293">
        <w:rPr>
          <w:b/>
          <w:sz w:val="32"/>
          <w:szCs w:val="32"/>
        </w:rPr>
        <w:t xml:space="preserve">2. </w:t>
      </w:r>
      <w:r w:rsidRPr="004B1D1A">
        <w:rPr>
          <w:b/>
          <w:sz w:val="32"/>
          <w:szCs w:val="32"/>
          <w:u w:val="single"/>
        </w:rPr>
        <w:t xml:space="preserve">Revision </w:t>
      </w:r>
      <w:r w:rsidR="00E27293" w:rsidRPr="004B1D1A">
        <w:rPr>
          <w:b/>
          <w:sz w:val="32"/>
          <w:szCs w:val="32"/>
          <w:u w:val="single"/>
        </w:rPr>
        <w:t>H</w:t>
      </w:r>
      <w:r w:rsidRPr="004B1D1A">
        <w:rPr>
          <w:b/>
          <w:sz w:val="32"/>
          <w:szCs w:val="32"/>
          <w:u w:val="single"/>
        </w:rPr>
        <w:t>istory</w:t>
      </w:r>
      <w:r>
        <w:t xml:space="preserve"> </w:t>
      </w:r>
      <w:r w:rsidR="001C72B0">
        <w:t xml:space="preserve">This </w:t>
      </w:r>
      <w:r w:rsidR="00E27293">
        <w:t xml:space="preserve">policy template </w:t>
      </w:r>
      <w:r w:rsidR="001C72B0">
        <w:t xml:space="preserve">supersedes a template that was </w:t>
      </w:r>
      <w:r w:rsidR="00F87515">
        <w:t>disseminated</w:t>
      </w:r>
      <w:r w:rsidR="001C72B0">
        <w:t xml:space="preserve"> by the Louisiana </w:t>
      </w:r>
      <w:r w:rsidR="00F87515">
        <w:t>Department of</w:t>
      </w:r>
      <w:r w:rsidR="001C72B0">
        <w:t xml:space="preserve"> Education in </w:t>
      </w:r>
      <w:r w:rsidR="00E27293">
        <w:t xml:space="preserve">March </w:t>
      </w:r>
      <w:r w:rsidR="001C72B0" w:rsidRPr="00E27293">
        <w:t>200</w:t>
      </w:r>
      <w:r w:rsidR="00E27293" w:rsidRPr="00E27293">
        <w:t>6</w:t>
      </w:r>
      <w:r w:rsidR="001C72B0" w:rsidRPr="00E27293">
        <w:t>.</w:t>
      </w:r>
      <w:r w:rsidR="00F87515">
        <w:t xml:space="preserve">  The original template was adapted from several other state models by representatives from the LSU AgCenter, the Southeast United  Dairy Industry Association, Inc., and the Department of Education. </w:t>
      </w:r>
      <w:r w:rsidR="00723C7A">
        <w:t xml:space="preserve">This current policy was drafted by the Department of Education based on several templates from other states and customized to include policy and legislation specific to </w:t>
      </w:r>
      <w:smartTag w:uri="urn:schemas-microsoft-com:office:smarttags" w:element="State">
        <w:smartTag w:uri="urn:schemas-microsoft-com:office:smarttags" w:element="place">
          <w:r w:rsidR="00723C7A">
            <w:t>Louisiana</w:t>
          </w:r>
        </w:smartTag>
      </w:smartTag>
      <w:r w:rsidR="00723C7A">
        <w:t>.  The policy was reviewed by a committee of Wellness Policy Coordinators from local educational agencies.</w:t>
      </w:r>
    </w:p>
    <w:p w:rsidR="00386413" w:rsidRDefault="00386413" w:rsidP="00266ECA">
      <w:pPr>
        <w:spacing w:before="100" w:beforeAutospacing="1" w:after="100" w:afterAutospacing="1"/>
        <w:jc w:val="both"/>
      </w:pPr>
      <w:r w:rsidRPr="00E27293">
        <w:rPr>
          <w:b/>
          <w:sz w:val="32"/>
          <w:szCs w:val="32"/>
        </w:rPr>
        <w:t xml:space="preserve">3.  </w:t>
      </w:r>
      <w:r w:rsidRPr="004B1D1A">
        <w:rPr>
          <w:b/>
          <w:sz w:val="32"/>
          <w:szCs w:val="32"/>
          <w:u w:val="single"/>
        </w:rPr>
        <w:t xml:space="preserve">Persons </w:t>
      </w:r>
      <w:r w:rsidR="00E27293" w:rsidRPr="004B1D1A">
        <w:rPr>
          <w:b/>
          <w:sz w:val="32"/>
          <w:szCs w:val="32"/>
          <w:u w:val="single"/>
        </w:rPr>
        <w:t>A</w:t>
      </w:r>
      <w:r w:rsidRPr="004B1D1A">
        <w:rPr>
          <w:b/>
          <w:sz w:val="32"/>
          <w:szCs w:val="32"/>
          <w:u w:val="single"/>
        </w:rPr>
        <w:t>ffected</w:t>
      </w:r>
      <w:r>
        <w:t xml:space="preserve"> </w:t>
      </w:r>
      <w:r w:rsidR="00E27293">
        <w:t xml:space="preserve">All districts and schools in </w:t>
      </w:r>
      <w:smartTag w:uri="urn:schemas-microsoft-com:office:smarttags" w:element="State">
        <w:smartTag w:uri="urn:schemas-microsoft-com:office:smarttags" w:element="place">
          <w:r w:rsidR="00E27293">
            <w:t>Louisiana</w:t>
          </w:r>
        </w:smartTag>
      </w:smartTag>
      <w:r w:rsidR="00E27293">
        <w:t xml:space="preserve"> administering the USDA Child Nutrition Programs should have a Wellness Policy in place similar to this template. The Wellness Policies should reflect the needs to the individual district and school. Administrators, faculty, school employees and volunteers, s</w:t>
      </w:r>
      <w:r w:rsidR="001C72B0">
        <w:t xml:space="preserve">tudents, parents, </w:t>
      </w:r>
      <w:r w:rsidR="00C33DE0">
        <w:t xml:space="preserve">school clubs and organizations, </w:t>
      </w:r>
      <w:r w:rsidR="001C72B0">
        <w:t xml:space="preserve">and the community should be aware of and follow the policy. </w:t>
      </w:r>
    </w:p>
    <w:p w:rsidR="00086FF2" w:rsidRPr="004B1D1A" w:rsidRDefault="00086FF2" w:rsidP="00E27293">
      <w:pPr>
        <w:spacing w:before="100" w:beforeAutospacing="1" w:after="100" w:afterAutospacing="1"/>
        <w:rPr>
          <w:b/>
          <w:sz w:val="32"/>
          <w:szCs w:val="32"/>
          <w:u w:val="single"/>
        </w:rPr>
      </w:pPr>
      <w:r w:rsidRPr="00896257">
        <w:rPr>
          <w:b/>
          <w:sz w:val="32"/>
          <w:szCs w:val="32"/>
        </w:rPr>
        <w:t>4</w:t>
      </w:r>
      <w:r w:rsidR="00744CAB" w:rsidRPr="00896257">
        <w:rPr>
          <w:b/>
          <w:sz w:val="32"/>
          <w:szCs w:val="32"/>
        </w:rPr>
        <w:t xml:space="preserve">. </w:t>
      </w:r>
      <w:r w:rsidRPr="004B1D1A">
        <w:rPr>
          <w:b/>
          <w:sz w:val="32"/>
          <w:szCs w:val="32"/>
          <w:u w:val="single"/>
        </w:rPr>
        <w:t>Policy</w:t>
      </w:r>
    </w:p>
    <w:p w:rsidR="0020125F" w:rsidRDefault="00E6733B" w:rsidP="00744CAB">
      <w:pPr>
        <w:spacing w:before="100" w:beforeAutospacing="1" w:after="100" w:afterAutospacing="1"/>
        <w:ind w:left="360"/>
        <w:rPr>
          <w:b/>
          <w:sz w:val="32"/>
          <w:szCs w:val="32"/>
        </w:rPr>
      </w:pPr>
      <w:r>
        <w:rPr>
          <w:b/>
          <w:sz w:val="32"/>
          <w:szCs w:val="32"/>
        </w:rPr>
        <w:t>4. A</w:t>
      </w:r>
      <w:r w:rsidR="00086FF2">
        <w:rPr>
          <w:b/>
          <w:sz w:val="32"/>
          <w:szCs w:val="32"/>
        </w:rPr>
        <w:t xml:space="preserve">.  </w:t>
      </w:r>
      <w:r w:rsidR="00C95FC2">
        <w:rPr>
          <w:b/>
          <w:sz w:val="32"/>
          <w:szCs w:val="32"/>
        </w:rPr>
        <w:t xml:space="preserve">Nutrition Services </w:t>
      </w:r>
    </w:p>
    <w:p w:rsidR="00744CAB" w:rsidRPr="00A3326F" w:rsidRDefault="00744CAB" w:rsidP="00744CAB">
      <w:pPr>
        <w:spacing w:before="100" w:beforeAutospacing="1" w:after="100" w:afterAutospacing="1"/>
        <w:jc w:val="both"/>
      </w:pPr>
      <w:r w:rsidRPr="00A3326F">
        <w:t xml:space="preserve">Foods and beverages sold or served at school will meet the nutrition requirements as outlined in </w:t>
      </w:r>
      <w:r w:rsidRPr="00A3326F">
        <w:rPr>
          <w:i/>
        </w:rPr>
        <w:t xml:space="preserve">Bulletin 1196, </w:t>
      </w:r>
      <w:smartTag w:uri="urn:schemas-microsoft-com:office:smarttags" w:element="State">
        <w:smartTag w:uri="urn:schemas-microsoft-com:office:smarttags" w:element="place">
          <w:r w:rsidRPr="00A3326F">
            <w:rPr>
              <w:i/>
            </w:rPr>
            <w:t>Louisiana</w:t>
          </w:r>
        </w:smartTag>
      </w:smartTag>
      <w:r w:rsidRPr="00A3326F">
        <w:rPr>
          <w:i/>
        </w:rPr>
        <w:t xml:space="preserve"> Food and Nutrition Programs, Policies of Operations</w:t>
      </w:r>
      <w:r w:rsidRPr="00A3326F">
        <w:t>.</w:t>
      </w:r>
      <w:r>
        <w:t xml:space="preserve"> </w:t>
      </w:r>
      <w:r w:rsidRPr="00A3326F">
        <w:t>Qualified Child Nutrition Program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4551D2" w:rsidRPr="00896257" w:rsidRDefault="00E6733B" w:rsidP="004551D2">
      <w:pPr>
        <w:spacing w:before="100" w:beforeAutospacing="1" w:after="100" w:afterAutospacing="1"/>
        <w:ind w:firstLine="720"/>
        <w:rPr>
          <w:b/>
          <w:sz w:val="32"/>
          <w:szCs w:val="32"/>
        </w:rPr>
      </w:pPr>
      <w:r w:rsidRPr="00896257">
        <w:rPr>
          <w:b/>
          <w:sz w:val="32"/>
          <w:szCs w:val="32"/>
        </w:rPr>
        <w:t>4. A.1</w:t>
      </w:r>
      <w:r w:rsidR="00BB6F40">
        <w:rPr>
          <w:b/>
          <w:sz w:val="32"/>
          <w:szCs w:val="32"/>
        </w:rPr>
        <w:t>.</w:t>
      </w:r>
      <w:r w:rsidR="00F414D9" w:rsidRPr="00896257">
        <w:rPr>
          <w:b/>
          <w:sz w:val="32"/>
          <w:szCs w:val="32"/>
        </w:rPr>
        <w:t xml:space="preserve"> </w:t>
      </w:r>
      <w:r w:rsidR="0021757C" w:rsidRPr="00896257">
        <w:rPr>
          <w:b/>
          <w:sz w:val="32"/>
          <w:szCs w:val="32"/>
        </w:rPr>
        <w:t xml:space="preserve"> </w:t>
      </w:r>
      <w:r w:rsidR="00896257">
        <w:rPr>
          <w:b/>
          <w:sz w:val="32"/>
          <w:szCs w:val="32"/>
        </w:rPr>
        <w:t xml:space="preserve">Policy: </w:t>
      </w:r>
      <w:r w:rsidR="00E84561" w:rsidRPr="00896257">
        <w:rPr>
          <w:b/>
          <w:sz w:val="32"/>
          <w:szCs w:val="32"/>
        </w:rPr>
        <w:t>School Meals</w:t>
      </w:r>
      <w:r w:rsidR="00066F94" w:rsidRPr="00896257">
        <w:rPr>
          <w:b/>
          <w:sz w:val="32"/>
          <w:szCs w:val="32"/>
        </w:rPr>
        <w:t xml:space="preserve"> </w:t>
      </w:r>
    </w:p>
    <w:p w:rsidR="00A1329D" w:rsidRDefault="00A1329D" w:rsidP="00AD5A50">
      <w:pPr>
        <w:ind w:firstLine="720"/>
        <w:outlineLvl w:val="0"/>
        <w:rPr>
          <w:szCs w:val="28"/>
        </w:rPr>
      </w:pPr>
      <w:r>
        <w:rPr>
          <w:szCs w:val="28"/>
        </w:rPr>
        <w:t xml:space="preserve">The </w:t>
      </w:r>
      <w:r w:rsidR="00F85B1B" w:rsidRPr="00F85B1B">
        <w:rPr>
          <w:szCs w:val="28"/>
        </w:rPr>
        <w:t>VB Glencoe Charter</w:t>
      </w:r>
      <w:r>
        <w:rPr>
          <w:szCs w:val="28"/>
        </w:rPr>
        <w:t xml:space="preserve"> school district will:</w:t>
      </w:r>
    </w:p>
    <w:p w:rsidR="00A1329D" w:rsidRDefault="00A1329D">
      <w:pPr>
        <w:outlineLvl w:val="0"/>
      </w:pPr>
    </w:p>
    <w:p w:rsidR="00A1329D" w:rsidRDefault="00A1329D" w:rsidP="004B1D1A">
      <w:pPr>
        <w:numPr>
          <w:ilvl w:val="0"/>
          <w:numId w:val="29"/>
        </w:numPr>
        <w:jc w:val="both"/>
      </w:pPr>
      <w:r>
        <w:t>Offer a school lunch program with menus that meet the meal patterns and nutrition</w:t>
      </w:r>
      <w:r w:rsidR="004B42E8">
        <w:t xml:space="preserve"> standards established by the USDA</w:t>
      </w:r>
      <w:r>
        <w:rPr>
          <w:color w:val="FF0000"/>
        </w:rPr>
        <w:t xml:space="preserve"> </w:t>
      </w:r>
      <w:r w:rsidR="00AD6F40">
        <w:t>Chil</w:t>
      </w:r>
      <w:r w:rsidR="00AD6F40" w:rsidRPr="00AD6F40">
        <w:t>d Nutrition Program</w:t>
      </w:r>
      <w:r w:rsidR="00AD6F40">
        <w:rPr>
          <w:color w:val="FF0000"/>
        </w:rPr>
        <w:t xml:space="preserve"> </w:t>
      </w:r>
      <w:r>
        <w:t>and the Louisiana Department of Education, Office of School and Community Support.</w:t>
      </w:r>
    </w:p>
    <w:p w:rsidR="00A1329D" w:rsidRDefault="00A1329D" w:rsidP="004B1D1A">
      <w:pPr>
        <w:numPr>
          <w:ilvl w:val="0"/>
          <w:numId w:val="29"/>
        </w:numPr>
        <w:jc w:val="both"/>
      </w:pPr>
      <w:r>
        <w:t>Provide school breakfast and snack programs (where approved and applicable) with menus that meet the meal patterns and nutrition</w:t>
      </w:r>
      <w:r w:rsidR="003115D1">
        <w:t xml:space="preserve"> standards established by USDA</w:t>
      </w:r>
      <w:r>
        <w:rPr>
          <w:color w:val="FF0000"/>
        </w:rPr>
        <w:t xml:space="preserve"> </w:t>
      </w:r>
      <w:r>
        <w:t>and the Louisiana Department of Education, Office of School and Community Support.</w:t>
      </w:r>
    </w:p>
    <w:p w:rsidR="00086FF2" w:rsidRDefault="00A1329D" w:rsidP="004B1D1A">
      <w:pPr>
        <w:numPr>
          <w:ilvl w:val="0"/>
          <w:numId w:val="29"/>
        </w:numPr>
        <w:jc w:val="both"/>
      </w:pPr>
      <w:r>
        <w:t xml:space="preserve">Encourage </w:t>
      </w:r>
      <w:r w:rsidR="00AD6F40">
        <w:t xml:space="preserve">students, </w:t>
      </w:r>
      <w:r>
        <w:t>school staff</w:t>
      </w:r>
      <w:r w:rsidR="00AD6F40">
        <w:t>,</w:t>
      </w:r>
      <w:r>
        <w:t xml:space="preserve"> and families to participate in schoo</w:t>
      </w:r>
      <w:r w:rsidRPr="00D9119A">
        <w:t>l meal programs.</w:t>
      </w:r>
    </w:p>
    <w:p w:rsidR="00744CAB" w:rsidRPr="00896257" w:rsidRDefault="00D9119A" w:rsidP="004B1D1A">
      <w:pPr>
        <w:numPr>
          <w:ilvl w:val="0"/>
          <w:numId w:val="29"/>
        </w:numPr>
        <w:jc w:val="both"/>
      </w:pPr>
      <w:r w:rsidRPr="00896257">
        <w:lastRenderedPageBreak/>
        <w:t>Operate all Child Nutrition Programs with school foodservice staff who are qualified according to current professional standards</w:t>
      </w:r>
      <w:r w:rsidR="00066F94" w:rsidRPr="00896257">
        <w:t>.</w:t>
      </w:r>
    </w:p>
    <w:p w:rsidR="00066F94" w:rsidRPr="00896257" w:rsidRDefault="00066F94" w:rsidP="00066F94">
      <w:pPr>
        <w:numPr>
          <w:ilvl w:val="0"/>
          <w:numId w:val="29"/>
        </w:numPr>
        <w:jc w:val="both"/>
      </w:pPr>
      <w:r w:rsidRPr="00896257">
        <w:t>Provide professional development opportunities for food service staff.</w:t>
      </w:r>
    </w:p>
    <w:p w:rsidR="00E04C5D" w:rsidRPr="00896257" w:rsidRDefault="00AD6F40" w:rsidP="004B1D1A">
      <w:pPr>
        <w:numPr>
          <w:ilvl w:val="0"/>
          <w:numId w:val="29"/>
        </w:numPr>
        <w:jc w:val="both"/>
      </w:pPr>
      <w:r w:rsidRPr="00896257">
        <w:t xml:space="preserve">Ensure that </w:t>
      </w:r>
      <w:r w:rsidR="00A1329D" w:rsidRPr="00896257">
        <w:t xml:space="preserve">food safety </w:t>
      </w:r>
      <w:r w:rsidR="00E04C5D" w:rsidRPr="00896257">
        <w:t xml:space="preserve">and sanitation are followed throughout the school, including </w:t>
      </w:r>
      <w:r w:rsidR="00744CAB" w:rsidRPr="00896257">
        <w:t xml:space="preserve">providing </w:t>
      </w:r>
      <w:r w:rsidR="00E04C5D" w:rsidRPr="00896257">
        <w:t>facilities to wash hands before preparing and eating food.</w:t>
      </w:r>
    </w:p>
    <w:p w:rsidR="00AD5A50" w:rsidRPr="00896257" w:rsidRDefault="00E04C5D" w:rsidP="004B1D1A">
      <w:pPr>
        <w:numPr>
          <w:ilvl w:val="0"/>
          <w:numId w:val="29"/>
        </w:numPr>
        <w:jc w:val="both"/>
      </w:pPr>
      <w:r w:rsidRPr="00896257">
        <w:t>E</w:t>
      </w:r>
      <w:r w:rsidR="00A1329D" w:rsidRPr="00896257">
        <w:t>nsure that the food service permit is current for the Food Service school site</w:t>
      </w:r>
      <w:r w:rsidR="00AD5A50" w:rsidRPr="00896257">
        <w:t>.</w:t>
      </w:r>
    </w:p>
    <w:p w:rsidR="0099465F" w:rsidRPr="00896257" w:rsidRDefault="003F7D84" w:rsidP="004B1D1A">
      <w:pPr>
        <w:numPr>
          <w:ilvl w:val="0"/>
          <w:numId w:val="29"/>
        </w:numPr>
        <w:jc w:val="both"/>
      </w:pPr>
      <w:r>
        <w:t>Offer w</w:t>
      </w:r>
      <w:r w:rsidR="0099465F" w:rsidRPr="00896257">
        <w:t xml:space="preserve">hole and enriched grain products that are high in fiber, low in added fats and sugars, and served in appropriate portion sizes </w:t>
      </w:r>
      <w:r w:rsidR="007F7D68">
        <w:t xml:space="preserve">that are </w:t>
      </w:r>
      <w:r w:rsidR="0099465F" w:rsidRPr="00896257">
        <w:t>consistent with the current USDA standards.</w:t>
      </w:r>
    </w:p>
    <w:p w:rsidR="0099465F" w:rsidRPr="00896257" w:rsidRDefault="00744CAB" w:rsidP="004B1D1A">
      <w:pPr>
        <w:numPr>
          <w:ilvl w:val="0"/>
          <w:numId w:val="29"/>
        </w:numPr>
        <w:jc w:val="both"/>
      </w:pPr>
      <w:r w:rsidRPr="00896257">
        <w:t>Offer f</w:t>
      </w:r>
      <w:r w:rsidR="0099465F" w:rsidRPr="00896257">
        <w:t>resh, frozen, canned or dried fruits and vegetables using healthy food preparation techniques and 100 percent fruit or vegetable juice.</w:t>
      </w:r>
    </w:p>
    <w:p w:rsidR="0099465F" w:rsidRPr="00896257" w:rsidRDefault="00744CAB" w:rsidP="004B1D1A">
      <w:pPr>
        <w:numPr>
          <w:ilvl w:val="0"/>
          <w:numId w:val="29"/>
        </w:numPr>
        <w:jc w:val="both"/>
        <w:rPr>
          <w:color w:val="000000"/>
        </w:rPr>
      </w:pPr>
      <w:r w:rsidRPr="00896257">
        <w:rPr>
          <w:color w:val="000000"/>
          <w:shd w:val="clear" w:color="auto" w:fill="FFFFFF"/>
        </w:rPr>
        <w:t>Offer n</w:t>
      </w:r>
      <w:r w:rsidR="0099465F" w:rsidRPr="00896257">
        <w:rPr>
          <w:color w:val="000000"/>
          <w:shd w:val="clear" w:color="auto" w:fill="FFFFFF"/>
        </w:rPr>
        <w:t>onfat, reduced</w:t>
      </w:r>
      <w:r w:rsidR="00E84561" w:rsidRPr="00896257">
        <w:rPr>
          <w:color w:val="000000"/>
          <w:shd w:val="clear" w:color="auto" w:fill="FFFFFF"/>
        </w:rPr>
        <w:t>-</w:t>
      </w:r>
      <w:r w:rsidR="0099465F" w:rsidRPr="00896257">
        <w:rPr>
          <w:color w:val="000000"/>
          <w:shd w:val="clear" w:color="auto" w:fill="FFFFFF"/>
        </w:rPr>
        <w:t>fat,</w:t>
      </w:r>
      <w:r w:rsidR="005866F4" w:rsidRPr="00896257">
        <w:rPr>
          <w:b/>
          <w:color w:val="000000"/>
          <w:shd w:val="clear" w:color="auto" w:fill="FFFFFF"/>
        </w:rPr>
        <w:t xml:space="preserve"> </w:t>
      </w:r>
      <w:r w:rsidR="0099465F" w:rsidRPr="00896257">
        <w:rPr>
          <w:color w:val="000000"/>
          <w:shd w:val="clear" w:color="auto" w:fill="FFFFFF"/>
        </w:rPr>
        <w:t xml:space="preserve">low-fat, plain and/or flavored </w:t>
      </w:r>
      <w:r w:rsidR="00D9119A" w:rsidRPr="00896257">
        <w:rPr>
          <w:color w:val="000000"/>
          <w:shd w:val="clear" w:color="auto" w:fill="FFFFFF"/>
        </w:rPr>
        <w:t>dairy products.</w:t>
      </w:r>
    </w:p>
    <w:p w:rsidR="00BE5B15" w:rsidRPr="00896257" w:rsidRDefault="00BE5B15" w:rsidP="004B1D1A">
      <w:pPr>
        <w:numPr>
          <w:ilvl w:val="0"/>
          <w:numId w:val="29"/>
        </w:numPr>
        <w:jc w:val="both"/>
        <w:rPr>
          <w:color w:val="000000"/>
        </w:rPr>
      </w:pPr>
      <w:r w:rsidRPr="00896257">
        <w:rPr>
          <w:color w:val="000000"/>
          <w:shd w:val="clear" w:color="auto" w:fill="FFFFFF"/>
        </w:rPr>
        <w:t>Offer whole</w:t>
      </w:r>
      <w:r w:rsidR="00896257">
        <w:rPr>
          <w:color w:val="000000"/>
          <w:shd w:val="clear" w:color="auto" w:fill="FFFFFF"/>
        </w:rPr>
        <w:t>-</w:t>
      </w:r>
      <w:r w:rsidRPr="00896257">
        <w:rPr>
          <w:color w:val="000000"/>
          <w:shd w:val="clear" w:color="auto" w:fill="FFFFFF"/>
        </w:rPr>
        <w:t>grain breads and cereals.</w:t>
      </w:r>
    </w:p>
    <w:p w:rsidR="0099465F" w:rsidRDefault="00744CAB" w:rsidP="004B1D1A">
      <w:pPr>
        <w:numPr>
          <w:ilvl w:val="0"/>
          <w:numId w:val="29"/>
        </w:numPr>
        <w:jc w:val="both"/>
      </w:pPr>
      <w:r w:rsidRPr="00896257">
        <w:t>Use h</w:t>
      </w:r>
      <w:r w:rsidR="0099465F" w:rsidRPr="00896257">
        <w:t>ealthy food preparation techniques for lean meat, poultry, and fish</w:t>
      </w:r>
      <w:r w:rsidR="00E04C5D" w:rsidRPr="00896257">
        <w:t>, such as baking.</w:t>
      </w:r>
    </w:p>
    <w:p w:rsidR="00723C7A" w:rsidRPr="00896257" w:rsidRDefault="00723C7A" w:rsidP="004B1D1A">
      <w:pPr>
        <w:numPr>
          <w:ilvl w:val="0"/>
          <w:numId w:val="29"/>
        </w:numPr>
        <w:jc w:val="both"/>
      </w:pPr>
      <w:r>
        <w:t>Ensure that all foods brought into the cafeteria meet the USDA Child Nutrition Guidelines.</w:t>
      </w:r>
    </w:p>
    <w:p w:rsidR="0099465F" w:rsidRPr="00BD2F80" w:rsidRDefault="00744CAB" w:rsidP="004B1D1A">
      <w:pPr>
        <w:numPr>
          <w:ilvl w:val="0"/>
          <w:numId w:val="29"/>
        </w:numPr>
        <w:jc w:val="both"/>
      </w:pPr>
      <w:r w:rsidRPr="00BD2F80">
        <w:t>Ensure that s</w:t>
      </w:r>
      <w:r w:rsidR="0099465F" w:rsidRPr="00BD2F80">
        <w:t xml:space="preserve">chool meals </w:t>
      </w:r>
      <w:r w:rsidRPr="00BD2F80">
        <w:t xml:space="preserve">are </w:t>
      </w:r>
      <w:r w:rsidR="0099465F" w:rsidRPr="00BD2F80">
        <w:t>accessible to all students with a variety of delivery strategies, such as breakfast in the classroom, grab-and-go meals, or alternate eating sites.</w:t>
      </w:r>
    </w:p>
    <w:p w:rsidR="00BD2F80" w:rsidRPr="00BD2F80" w:rsidRDefault="00744CAB" w:rsidP="004B1D1A">
      <w:pPr>
        <w:numPr>
          <w:ilvl w:val="0"/>
          <w:numId w:val="29"/>
        </w:numPr>
        <w:jc w:val="both"/>
      </w:pPr>
      <w:r w:rsidRPr="00BD2F80">
        <w:t>Ensure that students receive a</w:t>
      </w:r>
      <w:r w:rsidR="00C95FC2" w:rsidRPr="00BD2F80">
        <w:t>dequate time to eat breakfast and the r</w:t>
      </w:r>
      <w:r w:rsidR="00BD2F80" w:rsidRPr="00BD2F80">
        <w:t>ecommended 30 minutes for lunch.</w:t>
      </w:r>
    </w:p>
    <w:p w:rsidR="0099465F" w:rsidRPr="00BD2F80" w:rsidRDefault="00BD2F80" w:rsidP="004B1D1A">
      <w:pPr>
        <w:numPr>
          <w:ilvl w:val="0"/>
          <w:numId w:val="29"/>
        </w:numPr>
        <w:jc w:val="both"/>
      </w:pPr>
      <w:r w:rsidRPr="00BD2F80">
        <w:t>P</w:t>
      </w:r>
      <w:r w:rsidR="00744CAB" w:rsidRPr="00BD2F80">
        <w:t>rovide a</w:t>
      </w:r>
      <w:r w:rsidR="0099465F" w:rsidRPr="00BD2F80">
        <w:t xml:space="preserve"> cafeteria environment </w:t>
      </w:r>
      <w:r w:rsidR="00896257" w:rsidRPr="00BD2F80">
        <w:t xml:space="preserve">that is </w:t>
      </w:r>
      <w:r w:rsidR="0099465F" w:rsidRPr="00BD2F80">
        <w:t>conducive to a positive dining experience, with socializing among students and between students and adults; with supervision of eating areas by adults who model proper conduct and voice level; and with adults who model healthy habits by eating with the students.</w:t>
      </w:r>
    </w:p>
    <w:p w:rsidR="001B7926" w:rsidRPr="00BD2F80" w:rsidRDefault="001B7926" w:rsidP="00E04C5D">
      <w:pPr>
        <w:ind w:left="360"/>
        <w:jc w:val="both"/>
        <w:rPr>
          <w:b/>
          <w:sz w:val="28"/>
          <w:szCs w:val="28"/>
        </w:rPr>
      </w:pPr>
    </w:p>
    <w:p w:rsidR="00A1329D" w:rsidRPr="00D9119A" w:rsidRDefault="00E6733B" w:rsidP="00E04C5D">
      <w:pPr>
        <w:ind w:left="360"/>
        <w:jc w:val="both"/>
        <w:rPr>
          <w:b/>
          <w:sz w:val="28"/>
          <w:szCs w:val="28"/>
        </w:rPr>
      </w:pPr>
      <w:r>
        <w:rPr>
          <w:b/>
          <w:sz w:val="28"/>
          <w:szCs w:val="28"/>
        </w:rPr>
        <w:t>4. A.2</w:t>
      </w:r>
      <w:r w:rsidR="004B1D1A">
        <w:rPr>
          <w:b/>
          <w:sz w:val="28"/>
          <w:szCs w:val="28"/>
        </w:rPr>
        <w:t xml:space="preserve">. </w:t>
      </w:r>
      <w:r w:rsidR="00D9119A" w:rsidRPr="00D9119A">
        <w:rPr>
          <w:b/>
          <w:sz w:val="28"/>
          <w:szCs w:val="28"/>
        </w:rPr>
        <w:t xml:space="preserve">Foods and Beverages </w:t>
      </w:r>
      <w:r w:rsidR="00D9119A">
        <w:rPr>
          <w:b/>
          <w:sz w:val="28"/>
          <w:szCs w:val="28"/>
        </w:rPr>
        <w:t>Offered</w:t>
      </w:r>
      <w:r w:rsidR="00D9119A" w:rsidRPr="00D9119A">
        <w:rPr>
          <w:b/>
          <w:sz w:val="28"/>
          <w:szCs w:val="28"/>
        </w:rPr>
        <w:t xml:space="preserve"> Outside of the Child Nutrition Programs</w:t>
      </w:r>
    </w:p>
    <w:p w:rsidR="00A1329D" w:rsidRDefault="00A1329D" w:rsidP="00E84561">
      <w:pPr>
        <w:ind w:left="360"/>
        <w:jc w:val="both"/>
      </w:pPr>
    </w:p>
    <w:p w:rsidR="004866A7" w:rsidRDefault="004866A7" w:rsidP="00E84561">
      <w:pPr>
        <w:ind w:left="360"/>
        <w:jc w:val="both"/>
      </w:pPr>
      <w:r>
        <w:t>An effective Wellness Program addresses foods and beverages sold and served on campus outside of the USDA Child Nutrition Programs. Nutrition education is more effective if the foods and beverages sold and offered are healthful and consistent with what is taught in the classroom.</w:t>
      </w:r>
      <w:r w:rsidR="004B1D1A">
        <w:t xml:space="preserve"> </w:t>
      </w:r>
      <w:r w:rsidR="00066F94">
        <w:t xml:space="preserve">  </w:t>
      </w:r>
      <w:r w:rsidR="004F4FA1">
        <w:t>Foods  and beverages sold o</w:t>
      </w:r>
      <w:r w:rsidR="00066F94">
        <w:t xml:space="preserve">utside the </w:t>
      </w:r>
      <w:r w:rsidR="004F4FA1">
        <w:t>USDA Child Nutrition Programs</w:t>
      </w:r>
      <w:r w:rsidR="00066F94">
        <w:t xml:space="preserve"> includes vending machines, concession stores, school parties, fundraising events, and rewarding/bribing students</w:t>
      </w:r>
      <w:r w:rsidR="00F85238">
        <w:t xml:space="preserve"> with food</w:t>
      </w:r>
      <w:r w:rsidR="00066F94">
        <w:t>.</w:t>
      </w:r>
    </w:p>
    <w:p w:rsidR="004866A7" w:rsidRPr="004866A7" w:rsidRDefault="004866A7" w:rsidP="00E84561">
      <w:pPr>
        <w:ind w:left="360"/>
        <w:jc w:val="both"/>
      </w:pPr>
    </w:p>
    <w:p w:rsidR="004B1D1A" w:rsidRDefault="00D9119A" w:rsidP="00066F94">
      <w:pPr>
        <w:ind w:left="1080"/>
        <w:jc w:val="both"/>
        <w:rPr>
          <w:b/>
          <w:sz w:val="28"/>
          <w:szCs w:val="28"/>
        </w:rPr>
      </w:pPr>
      <w:r w:rsidRPr="00AD5A50">
        <w:rPr>
          <w:b/>
          <w:sz w:val="28"/>
          <w:szCs w:val="28"/>
        </w:rPr>
        <w:t>Vend</w:t>
      </w:r>
      <w:r w:rsidR="004B1D1A">
        <w:rPr>
          <w:b/>
          <w:sz w:val="28"/>
          <w:szCs w:val="28"/>
        </w:rPr>
        <w:t xml:space="preserve">ing </w:t>
      </w:r>
      <w:r w:rsidR="00066F94">
        <w:rPr>
          <w:b/>
          <w:sz w:val="28"/>
          <w:szCs w:val="28"/>
        </w:rPr>
        <w:t xml:space="preserve">Machine and </w:t>
      </w:r>
      <w:r w:rsidR="00355FEE">
        <w:rPr>
          <w:b/>
          <w:sz w:val="28"/>
          <w:szCs w:val="28"/>
        </w:rPr>
        <w:t>Concession</w:t>
      </w:r>
      <w:r w:rsidR="00066F94">
        <w:rPr>
          <w:b/>
          <w:sz w:val="28"/>
          <w:szCs w:val="28"/>
        </w:rPr>
        <w:t xml:space="preserve"> Store Laws</w:t>
      </w:r>
    </w:p>
    <w:p w:rsidR="00F73EFB" w:rsidRPr="004B1D1A" w:rsidRDefault="007A26C4" w:rsidP="00066F94">
      <w:pPr>
        <w:ind w:left="1080"/>
        <w:jc w:val="both"/>
        <w:rPr>
          <w:i/>
        </w:rPr>
      </w:pPr>
      <w:r w:rsidRPr="007A26C4">
        <w:t>Fo</w:t>
      </w:r>
      <w:r>
        <w:t xml:space="preserve">ods and beverages must meet specific nutritional criteria </w:t>
      </w:r>
      <w:r w:rsidR="00BD2F80">
        <w:t>if</w:t>
      </w:r>
      <w:r w:rsidR="004B1D1A" w:rsidRPr="004B1D1A">
        <w:t xml:space="preserve"> on the ground</w:t>
      </w:r>
      <w:r>
        <w:t>s</w:t>
      </w:r>
      <w:r w:rsidR="004B1D1A" w:rsidRPr="004B1D1A">
        <w:t xml:space="preserve"> at any time during a period beginning one-half hour before the start of the school day and ending on</w:t>
      </w:r>
      <w:r w:rsidR="00BD2F80">
        <w:t>e</w:t>
      </w:r>
      <w:r w:rsidR="004B1D1A" w:rsidRPr="004B1D1A">
        <w:t>-half hour after the end of the school day.</w:t>
      </w:r>
      <w:r w:rsidR="004B1D1A">
        <w:rPr>
          <w:i/>
        </w:rPr>
        <w:t xml:space="preserve"> </w:t>
      </w:r>
      <w:r w:rsidR="00F73EFB" w:rsidRPr="004B1D1A">
        <w:t>Except for items sold as part of the school food program</w:t>
      </w:r>
      <w:r w:rsidR="00BD2F80">
        <w:t>,</w:t>
      </w:r>
      <w:r w:rsidR="00F73EFB" w:rsidRPr="004B1D1A">
        <w:t xml:space="preserve"> the food and beverages must meet the following criteria per serving:</w:t>
      </w:r>
    </w:p>
    <w:p w:rsidR="00F73EFB" w:rsidRPr="004B1D1A" w:rsidRDefault="00F73EFB" w:rsidP="002B256B">
      <w:pPr>
        <w:numPr>
          <w:ilvl w:val="1"/>
          <w:numId w:val="34"/>
        </w:numPr>
        <w:jc w:val="both"/>
        <w:rPr>
          <w:i/>
        </w:rPr>
      </w:pPr>
      <w:r w:rsidRPr="004B1D1A">
        <w:t xml:space="preserve">≤ 150 calories </w:t>
      </w:r>
    </w:p>
    <w:p w:rsidR="00F73EFB" w:rsidRPr="004B1D1A" w:rsidRDefault="00F73EFB" w:rsidP="002B256B">
      <w:pPr>
        <w:numPr>
          <w:ilvl w:val="1"/>
          <w:numId w:val="34"/>
        </w:numPr>
        <w:rPr>
          <w:i/>
        </w:rPr>
      </w:pPr>
      <w:r w:rsidRPr="004B1D1A">
        <w:t>≤ 35% of total calories from fat</w:t>
      </w:r>
    </w:p>
    <w:p w:rsidR="007A26C4" w:rsidRPr="007A26C4" w:rsidRDefault="00F73EFB" w:rsidP="002B256B">
      <w:pPr>
        <w:numPr>
          <w:ilvl w:val="1"/>
          <w:numId w:val="34"/>
        </w:numPr>
        <w:rPr>
          <w:i/>
        </w:rPr>
      </w:pPr>
      <w:r w:rsidRPr="004B1D1A">
        <w:t xml:space="preserve">≤ 10% to total calories from saturated fat </w:t>
      </w:r>
    </w:p>
    <w:p w:rsidR="00F73EFB" w:rsidRPr="007A26C4" w:rsidRDefault="00F73EFB" w:rsidP="002B256B">
      <w:pPr>
        <w:numPr>
          <w:ilvl w:val="1"/>
          <w:numId w:val="34"/>
        </w:numPr>
        <w:rPr>
          <w:i/>
        </w:rPr>
      </w:pPr>
      <w:r w:rsidRPr="004B1D1A">
        <w:t xml:space="preserve">≤ 30 grams of sugar </w:t>
      </w:r>
    </w:p>
    <w:p w:rsidR="00F73EFB" w:rsidRPr="004B1D1A" w:rsidRDefault="00F87515" w:rsidP="002B256B">
      <w:pPr>
        <w:numPr>
          <w:ilvl w:val="1"/>
          <w:numId w:val="34"/>
        </w:numPr>
        <w:rPr>
          <w:i/>
        </w:rPr>
      </w:pPr>
      <w:r w:rsidRPr="004B1D1A">
        <w:t xml:space="preserve">≤ </w:t>
      </w:r>
      <w:r w:rsidR="00F73EFB" w:rsidRPr="004B1D1A">
        <w:t xml:space="preserve"> 360 milligrams of sodium</w:t>
      </w:r>
    </w:p>
    <w:p w:rsidR="00F73EFB" w:rsidRPr="004B1D1A" w:rsidRDefault="00F73EFB" w:rsidP="00AD5A50">
      <w:pPr>
        <w:ind w:left="720"/>
        <w:rPr>
          <w:i/>
          <w:strike/>
        </w:rPr>
      </w:pPr>
    </w:p>
    <w:p w:rsidR="00F73EFB" w:rsidRPr="00065D81" w:rsidRDefault="00066F94" w:rsidP="00066F94">
      <w:pPr>
        <w:ind w:left="720" w:firstLine="720"/>
      </w:pPr>
      <w:r>
        <w:t>I</w:t>
      </w:r>
      <w:r w:rsidR="00F73EFB" w:rsidRPr="00065D81">
        <w:t>n high schools</w:t>
      </w:r>
      <w:r w:rsidR="00D9119A" w:rsidRPr="00065D81">
        <w:t>, beverages shall include:</w:t>
      </w:r>
    </w:p>
    <w:p w:rsidR="00F73EFB" w:rsidRPr="00065D81" w:rsidRDefault="00F73EFB" w:rsidP="00066F94">
      <w:pPr>
        <w:numPr>
          <w:ilvl w:val="0"/>
          <w:numId w:val="32"/>
        </w:numPr>
        <w:tabs>
          <w:tab w:val="clear" w:pos="2160"/>
          <w:tab w:val="num" w:pos="1800"/>
        </w:tabs>
        <w:ind w:left="1800"/>
      </w:pPr>
      <w:r w:rsidRPr="00065D81">
        <w:t>Bottled water</w:t>
      </w:r>
    </w:p>
    <w:p w:rsidR="00F73EFB" w:rsidRPr="00065D81" w:rsidRDefault="00F73EFB" w:rsidP="00066F94">
      <w:pPr>
        <w:numPr>
          <w:ilvl w:val="0"/>
          <w:numId w:val="32"/>
        </w:numPr>
        <w:tabs>
          <w:tab w:val="clear" w:pos="2160"/>
          <w:tab w:val="num" w:pos="1800"/>
        </w:tabs>
        <w:ind w:left="1800"/>
      </w:pPr>
      <w:r w:rsidRPr="00065D81">
        <w:t>No-calorie or low-calorie beverages that contain up to 10 calories per eight ounces</w:t>
      </w:r>
    </w:p>
    <w:p w:rsidR="00F73EFB" w:rsidRPr="00065D81" w:rsidRDefault="00F73EFB" w:rsidP="00066F94">
      <w:pPr>
        <w:numPr>
          <w:ilvl w:val="0"/>
          <w:numId w:val="32"/>
        </w:numPr>
        <w:tabs>
          <w:tab w:val="clear" w:pos="2160"/>
          <w:tab w:val="num" w:pos="1800"/>
        </w:tabs>
        <w:ind w:left="1800"/>
      </w:pPr>
      <w:r w:rsidRPr="00065D81">
        <w:t>Up to 12 ounce servings of beverages that contain 100 percent fruit juice with no added sweeteners and up to 120 calories per eight ounces.</w:t>
      </w:r>
    </w:p>
    <w:p w:rsidR="00F73EFB" w:rsidRPr="00065D81" w:rsidRDefault="00F73EFB" w:rsidP="00066F94">
      <w:pPr>
        <w:numPr>
          <w:ilvl w:val="0"/>
          <w:numId w:val="32"/>
        </w:numPr>
        <w:tabs>
          <w:tab w:val="clear" w:pos="2160"/>
          <w:tab w:val="num" w:pos="1800"/>
        </w:tabs>
        <w:ind w:left="1800"/>
      </w:pPr>
      <w:r w:rsidRPr="00065D81">
        <w:t>Up to  12 ounce servings of any other beverages that contains no more than 66 calories per eight ounces,</w:t>
      </w:r>
    </w:p>
    <w:p w:rsidR="00F73EFB" w:rsidRPr="00065D81" w:rsidRDefault="00F73EFB" w:rsidP="00066F94">
      <w:pPr>
        <w:numPr>
          <w:ilvl w:val="0"/>
          <w:numId w:val="32"/>
        </w:numPr>
        <w:tabs>
          <w:tab w:val="clear" w:pos="2160"/>
          <w:tab w:val="num" w:pos="1800"/>
        </w:tabs>
        <w:ind w:left="1800"/>
      </w:pPr>
      <w:r w:rsidRPr="00065D81">
        <w:t>At  least 50% of non-milk beverages shall be water and no-calorie or low-calorie options that contain up to 10 calories per eight ounces</w:t>
      </w:r>
    </w:p>
    <w:p w:rsidR="00F73EFB" w:rsidRPr="00065D81" w:rsidRDefault="00F73EFB" w:rsidP="00066F94">
      <w:pPr>
        <w:numPr>
          <w:ilvl w:val="0"/>
          <w:numId w:val="32"/>
        </w:numPr>
        <w:tabs>
          <w:tab w:val="clear" w:pos="2160"/>
          <w:tab w:val="num" w:pos="1800"/>
        </w:tabs>
        <w:ind w:left="1800"/>
      </w:pPr>
      <w:r w:rsidRPr="00065D81">
        <w:t>Low-fat milk, skim milk, and non-dairy milk.</w:t>
      </w:r>
    </w:p>
    <w:p w:rsidR="00F73EFB" w:rsidRPr="004B1D1A" w:rsidRDefault="00F73EFB" w:rsidP="00E331F2">
      <w:pPr>
        <w:rPr>
          <w:b/>
          <w:sz w:val="32"/>
          <w:szCs w:val="32"/>
        </w:rPr>
      </w:pPr>
    </w:p>
    <w:p w:rsidR="00C83AC9" w:rsidRDefault="00C83AC9" w:rsidP="00AD5A50">
      <w:pPr>
        <w:ind w:left="720" w:firstLine="360"/>
      </w:pPr>
    </w:p>
    <w:p w:rsidR="00066F94" w:rsidRPr="00896257" w:rsidRDefault="00896257" w:rsidP="00AD5A50">
      <w:pPr>
        <w:ind w:left="720" w:firstLine="360"/>
        <w:rPr>
          <w:sz w:val="28"/>
          <w:szCs w:val="28"/>
        </w:rPr>
      </w:pPr>
      <w:r>
        <w:rPr>
          <w:b/>
          <w:sz w:val="28"/>
          <w:szCs w:val="28"/>
        </w:rPr>
        <w:t xml:space="preserve">Policy: </w:t>
      </w:r>
      <w:r w:rsidR="00066F94" w:rsidRPr="00896257">
        <w:rPr>
          <w:b/>
          <w:sz w:val="28"/>
          <w:szCs w:val="28"/>
        </w:rPr>
        <w:t xml:space="preserve">Foods and Beverages Sold Outside of the School Cafeteria </w:t>
      </w:r>
    </w:p>
    <w:p w:rsidR="00066F94" w:rsidRDefault="00066F94" w:rsidP="00AD5A50">
      <w:pPr>
        <w:ind w:left="720" w:firstLine="360"/>
      </w:pPr>
    </w:p>
    <w:p w:rsidR="00A1329D" w:rsidRDefault="00A1329D" w:rsidP="00AD5A50">
      <w:pPr>
        <w:ind w:left="720" w:firstLine="360"/>
      </w:pPr>
      <w:r>
        <w:t xml:space="preserve">The </w:t>
      </w:r>
      <w:r w:rsidR="00F85B1B">
        <w:t xml:space="preserve">VB Glencoe Charter </w:t>
      </w:r>
      <w:r>
        <w:t>school district will:</w:t>
      </w:r>
    </w:p>
    <w:p w:rsidR="00A1329D" w:rsidRDefault="00A1329D">
      <w:pPr>
        <w:ind w:left="360"/>
      </w:pPr>
    </w:p>
    <w:p w:rsidR="00066F94" w:rsidRPr="00066F94" w:rsidRDefault="00066F94" w:rsidP="005F681C">
      <w:pPr>
        <w:numPr>
          <w:ilvl w:val="0"/>
          <w:numId w:val="30"/>
        </w:numPr>
        <w:jc w:val="both"/>
        <w:rPr>
          <w:i/>
        </w:rPr>
      </w:pPr>
      <w:r>
        <w:t>Follow the nutrition guidelines set by state law for vending machines and concession stands and stores.</w:t>
      </w:r>
    </w:p>
    <w:p w:rsidR="004866A7" w:rsidRPr="004866A7" w:rsidRDefault="00A1329D" w:rsidP="005F681C">
      <w:pPr>
        <w:numPr>
          <w:ilvl w:val="0"/>
          <w:numId w:val="30"/>
        </w:numPr>
        <w:jc w:val="both"/>
        <w:rPr>
          <w:i/>
        </w:rPr>
      </w:pPr>
      <w:r>
        <w:t xml:space="preserve">Eliminate use of foods </w:t>
      </w:r>
      <w:r w:rsidR="00355FEE">
        <w:t xml:space="preserve">and beverages </w:t>
      </w:r>
      <w:r>
        <w:t xml:space="preserve">as </w:t>
      </w:r>
      <w:r w:rsidRPr="004866A7">
        <w:rPr>
          <w:b/>
          <w:u w:val="single"/>
        </w:rPr>
        <w:t>rewards</w:t>
      </w:r>
      <w:r w:rsidRPr="004866A7">
        <w:rPr>
          <w:u w:val="single"/>
        </w:rPr>
        <w:t xml:space="preserve"> </w:t>
      </w:r>
      <w:r>
        <w:t xml:space="preserve">for student accomplishment. </w:t>
      </w:r>
    </w:p>
    <w:p w:rsidR="00A1329D" w:rsidRPr="004866A7" w:rsidRDefault="00355FEE" w:rsidP="005F681C">
      <w:pPr>
        <w:numPr>
          <w:ilvl w:val="0"/>
          <w:numId w:val="30"/>
        </w:numPr>
        <w:jc w:val="both"/>
        <w:rPr>
          <w:i/>
        </w:rPr>
      </w:pPr>
      <w:r>
        <w:t>Provide</w:t>
      </w:r>
      <w:r w:rsidR="00A1329D">
        <w:t xml:space="preserve"> health</w:t>
      </w:r>
      <w:r>
        <w:t>ful</w:t>
      </w:r>
      <w:r w:rsidR="00A1329D">
        <w:t xml:space="preserve"> food </w:t>
      </w:r>
      <w:r>
        <w:t xml:space="preserve">and beverage choices </w:t>
      </w:r>
      <w:r w:rsidR="00A1329D">
        <w:t xml:space="preserve">at school </w:t>
      </w:r>
      <w:r w:rsidR="00A1329D" w:rsidRPr="004866A7">
        <w:rPr>
          <w:b/>
          <w:u w:val="single"/>
        </w:rPr>
        <w:t>parties</w:t>
      </w:r>
      <w:r w:rsidR="00A1329D">
        <w:t xml:space="preserve">.  </w:t>
      </w:r>
      <w:r>
        <w:t>A</w:t>
      </w:r>
      <w:r w:rsidR="00B303D2">
        <w:t xml:space="preserve"> list of healthy foods and beverages and non-food rewards and activities </w:t>
      </w:r>
      <w:r>
        <w:t xml:space="preserve">will be provided annually </w:t>
      </w:r>
      <w:r w:rsidR="00B303D2">
        <w:t xml:space="preserve">to </w:t>
      </w:r>
      <w:r>
        <w:t xml:space="preserve">administrators, </w:t>
      </w:r>
      <w:r w:rsidR="00B303D2">
        <w:t>students, teachers, and parents.</w:t>
      </w:r>
      <w:r w:rsidR="00A1329D">
        <w:t xml:space="preserve"> (See appendix </w:t>
      </w:r>
      <w:r w:rsidR="00BB6F40">
        <w:t>B</w:t>
      </w:r>
      <w:r w:rsidR="00A1329D">
        <w:t xml:space="preserve"> for healthy </w:t>
      </w:r>
      <w:r w:rsidR="00BB6F40">
        <w:t xml:space="preserve">snack and </w:t>
      </w:r>
      <w:r w:rsidR="00A1329D">
        <w:t>school part</w:t>
      </w:r>
      <w:r>
        <w:t>y ideas</w:t>
      </w:r>
      <w:r w:rsidR="00A1329D">
        <w:t>.)</w:t>
      </w:r>
    </w:p>
    <w:p w:rsidR="00A1329D" w:rsidRDefault="00355FEE" w:rsidP="005F681C">
      <w:pPr>
        <w:numPr>
          <w:ilvl w:val="0"/>
          <w:numId w:val="30"/>
        </w:numPr>
        <w:jc w:val="both"/>
        <w:rPr>
          <w:i/>
        </w:rPr>
      </w:pPr>
      <w:r>
        <w:t xml:space="preserve">Promote </w:t>
      </w:r>
      <w:r>
        <w:rPr>
          <w:b/>
          <w:u w:val="single"/>
        </w:rPr>
        <w:t>fundraisers</w:t>
      </w:r>
      <w:r>
        <w:t xml:space="preserve"> that </w:t>
      </w:r>
      <w:r w:rsidR="005F681C">
        <w:t>sell items other than food and beverages or only foods and beverages that are nutrient dense (low in calories and high in nutrients).</w:t>
      </w:r>
      <w:r w:rsidR="00A1329D">
        <w:t xml:space="preserve">  (See appendix </w:t>
      </w:r>
      <w:r w:rsidR="00BB6F40">
        <w:t>C</w:t>
      </w:r>
      <w:r w:rsidR="00A1329D">
        <w:t xml:space="preserve"> for healthy fundraising alternatives.)</w:t>
      </w:r>
    </w:p>
    <w:p w:rsidR="00A1329D" w:rsidRPr="004B3C77" w:rsidRDefault="005F681C" w:rsidP="005F681C">
      <w:pPr>
        <w:numPr>
          <w:ilvl w:val="0"/>
          <w:numId w:val="30"/>
        </w:numPr>
        <w:tabs>
          <w:tab w:val="left" w:pos="8280"/>
        </w:tabs>
        <w:jc w:val="both"/>
        <w:rPr>
          <w:i/>
        </w:rPr>
      </w:pPr>
      <w:r>
        <w:t xml:space="preserve">Provide </w:t>
      </w:r>
      <w:r w:rsidR="00A1329D">
        <w:t xml:space="preserve">nutritious and appealing </w:t>
      </w:r>
      <w:r w:rsidR="0092191C">
        <w:t xml:space="preserve">food and beverage </w:t>
      </w:r>
      <w:r w:rsidR="00A1329D">
        <w:t xml:space="preserve">options (such as fruits, vegetables, nuts, reduced-fat milk, reduced fat-yogurt, reduced-fat cheese, 100% juice and water) whenever foods/beverages are sold or otherwise offered </w:t>
      </w:r>
      <w:r w:rsidR="00A1329D">
        <w:rPr>
          <w:b/>
          <w:u w:val="single"/>
        </w:rPr>
        <w:t>after school</w:t>
      </w:r>
      <w:r w:rsidR="00A1329D">
        <w:t xml:space="preserve"> at sporting and academic events, celebrations, social events, after school care, and other school f</w:t>
      </w:r>
      <w:r w:rsidR="004B3C77">
        <w:t>unctions.</w:t>
      </w:r>
    </w:p>
    <w:p w:rsidR="005E009D" w:rsidRDefault="005E009D">
      <w:pPr>
        <w:ind w:left="720"/>
        <w:jc w:val="center"/>
        <w:rPr>
          <w:b/>
          <w:sz w:val="32"/>
          <w:szCs w:val="32"/>
        </w:rPr>
      </w:pPr>
    </w:p>
    <w:p w:rsidR="00A1329D" w:rsidRDefault="00E6733B" w:rsidP="00A22900">
      <w:pPr>
        <w:ind w:left="360"/>
        <w:rPr>
          <w:b/>
          <w:sz w:val="32"/>
          <w:szCs w:val="32"/>
        </w:rPr>
      </w:pPr>
      <w:r>
        <w:rPr>
          <w:b/>
          <w:sz w:val="32"/>
          <w:szCs w:val="32"/>
        </w:rPr>
        <w:t>4. B</w:t>
      </w:r>
      <w:r w:rsidR="00A22900">
        <w:rPr>
          <w:b/>
          <w:sz w:val="32"/>
          <w:szCs w:val="32"/>
        </w:rPr>
        <w:t xml:space="preserve">. </w:t>
      </w:r>
      <w:r w:rsidR="00A1329D">
        <w:rPr>
          <w:b/>
          <w:sz w:val="32"/>
          <w:szCs w:val="32"/>
        </w:rPr>
        <w:t>Nutrition Education</w:t>
      </w:r>
    </w:p>
    <w:p w:rsidR="004B3C77" w:rsidRDefault="007A7F57" w:rsidP="007A7F57">
      <w:pPr>
        <w:ind w:left="720"/>
        <w:jc w:val="both"/>
        <w:rPr>
          <w:i/>
        </w:rPr>
      </w:pPr>
      <w:r>
        <w:t>S</w:t>
      </w:r>
      <w:r w:rsidR="002622F4">
        <w:t xml:space="preserve">chool-based nutrition education </w:t>
      </w:r>
      <w:r>
        <w:t xml:space="preserve">includes </w:t>
      </w:r>
      <w:r w:rsidR="002622F4">
        <w:t>traditional classroom lessons and behavioral change programs based on social learning theory</w:t>
      </w:r>
      <w:r w:rsidR="001E2D26">
        <w:t xml:space="preserve"> and marketing</w:t>
      </w:r>
      <w:r w:rsidR="002622F4">
        <w:t xml:space="preserve">.  Using </w:t>
      </w:r>
      <w:r w:rsidR="001E2D26">
        <w:t>all</w:t>
      </w:r>
      <w:r w:rsidR="002622F4">
        <w:t xml:space="preserve"> venues is recommended for optimal impact.   </w:t>
      </w:r>
    </w:p>
    <w:p w:rsidR="002622F4" w:rsidRDefault="002622F4">
      <w:pPr>
        <w:jc w:val="both"/>
        <w:rPr>
          <w:b/>
          <w:sz w:val="28"/>
          <w:szCs w:val="28"/>
        </w:rPr>
      </w:pPr>
    </w:p>
    <w:p w:rsidR="00A1329D" w:rsidRDefault="00D9119A" w:rsidP="007A7F57">
      <w:pPr>
        <w:ind w:left="720"/>
        <w:jc w:val="both"/>
      </w:pPr>
      <w:r>
        <w:t xml:space="preserve">Nutrition is not a stand-alone course.  </w:t>
      </w:r>
      <w:r w:rsidR="002622F4">
        <w:t>It is taught in health</w:t>
      </w:r>
      <w:r w:rsidR="007A7F57">
        <w:t xml:space="preserve"> education and science classes </w:t>
      </w:r>
      <w:r w:rsidR="002622F4">
        <w:t xml:space="preserve">and can be </w:t>
      </w:r>
      <w:r w:rsidR="00A1329D">
        <w:t xml:space="preserve">integrated into </w:t>
      </w:r>
      <w:r w:rsidR="001E2D26">
        <w:t xml:space="preserve">core </w:t>
      </w:r>
      <w:r w:rsidR="00A1329D">
        <w:t xml:space="preserve">content area </w:t>
      </w:r>
      <w:r w:rsidR="001E2D26">
        <w:t xml:space="preserve">of </w:t>
      </w:r>
      <w:r w:rsidR="00A1329D">
        <w:t>instruction across the curriculum</w:t>
      </w:r>
      <w:r w:rsidR="001E2D26">
        <w:t xml:space="preserve">. </w:t>
      </w:r>
      <w:r w:rsidR="00A1329D">
        <w:t>A planned, seque</w:t>
      </w:r>
      <w:r w:rsidR="007A7F57">
        <w:t xml:space="preserve">ntial curriculum </w:t>
      </w:r>
      <w:r w:rsidR="001E2D26">
        <w:t>where the lessons are aligned with standards, benchmarks, and grade-level expectation</w:t>
      </w:r>
      <w:r w:rsidR="007A7F57">
        <w:t xml:space="preserve">s </w:t>
      </w:r>
      <w:r w:rsidR="001E2D26">
        <w:t xml:space="preserve">is </w:t>
      </w:r>
      <w:r w:rsidR="007A7F57">
        <w:t>essential to impact knowledge, attitude, and behavior.</w:t>
      </w:r>
    </w:p>
    <w:p w:rsidR="00A1329D" w:rsidRDefault="00A1329D">
      <w:pPr>
        <w:ind w:right="-360"/>
        <w:jc w:val="both"/>
      </w:pPr>
    </w:p>
    <w:p w:rsidR="00A1329D" w:rsidRDefault="00A1329D" w:rsidP="007A7F57">
      <w:pPr>
        <w:tabs>
          <w:tab w:val="left" w:pos="810"/>
          <w:tab w:val="left" w:pos="1170"/>
          <w:tab w:val="left" w:pos="1260"/>
        </w:tabs>
        <w:ind w:left="720"/>
        <w:jc w:val="both"/>
      </w:pPr>
      <w:r>
        <w:lastRenderedPageBreak/>
        <w:t>Behavior change can be enhanced through social learning theory</w:t>
      </w:r>
      <w:r w:rsidR="002622F4">
        <w:t xml:space="preserve"> and marketing</w:t>
      </w:r>
      <w:r>
        <w:t>, as well.   Social learning theory may include a parent component for younger students and peer involvement for older students. School activities such as Family Nutrition Night can promote the social learning theory.  Additionally, the cafeteria can be used as part of the total educational system for modeling behavior.</w:t>
      </w:r>
    </w:p>
    <w:p w:rsidR="001E2D26" w:rsidRDefault="001E2D26" w:rsidP="00E04C5D">
      <w:pPr>
        <w:tabs>
          <w:tab w:val="left" w:pos="360"/>
        </w:tabs>
        <w:ind w:left="720"/>
        <w:jc w:val="both"/>
      </w:pPr>
    </w:p>
    <w:p w:rsidR="003115D1" w:rsidRDefault="001E2D26" w:rsidP="00E04C5D">
      <w:pPr>
        <w:tabs>
          <w:tab w:val="left" w:pos="360"/>
        </w:tabs>
        <w:ind w:left="720"/>
        <w:jc w:val="both"/>
        <w:rPr>
          <w:b/>
          <w:i/>
        </w:rPr>
      </w:pPr>
      <w:r>
        <w:t>The district and its s</w:t>
      </w:r>
      <w:r w:rsidR="003115D1" w:rsidRPr="0099465F">
        <w:t xml:space="preserve">chools </w:t>
      </w:r>
      <w:r w:rsidR="007A7F57">
        <w:t>will market and promote</w:t>
      </w:r>
      <w:r w:rsidR="003115D1" w:rsidRPr="0099465F">
        <w:t xml:space="preserve"> </w:t>
      </w:r>
      <w:r w:rsidR="007A7F57">
        <w:t xml:space="preserve">only </w:t>
      </w:r>
      <w:r w:rsidR="003115D1" w:rsidRPr="0099465F">
        <w:t xml:space="preserve">foods and beverages that meet the nutrition standards for meals </w:t>
      </w:r>
      <w:r w:rsidR="007A7F57">
        <w:t>and</w:t>
      </w:r>
      <w:r w:rsidR="00BD2F80">
        <w:t>/</w:t>
      </w:r>
      <w:r w:rsidR="003115D1" w:rsidRPr="0099465F">
        <w:t>or for foods and beverages sold</w:t>
      </w:r>
      <w:r w:rsidR="003115D1" w:rsidRPr="0099465F">
        <w:rPr>
          <w:b/>
        </w:rPr>
        <w:t xml:space="preserve"> </w:t>
      </w:r>
      <w:r w:rsidR="003115D1" w:rsidRPr="0099465F">
        <w:t>individually.</w:t>
      </w:r>
      <w:r w:rsidR="003115D1" w:rsidRPr="0099465F">
        <w:rPr>
          <w:b/>
        </w:rPr>
        <w:t xml:space="preserve">  </w:t>
      </w:r>
    </w:p>
    <w:p w:rsidR="003115D1" w:rsidRDefault="003115D1" w:rsidP="003115D1">
      <w:pPr>
        <w:rPr>
          <w:color w:val="808000"/>
        </w:rPr>
      </w:pPr>
    </w:p>
    <w:p w:rsidR="00C83AC9" w:rsidRDefault="00C83AC9" w:rsidP="003115D1">
      <w:pPr>
        <w:rPr>
          <w:color w:val="808000"/>
        </w:rPr>
      </w:pPr>
    </w:p>
    <w:p w:rsidR="001E2D26" w:rsidRDefault="00C703B6" w:rsidP="002622F4">
      <w:pPr>
        <w:tabs>
          <w:tab w:val="left" w:pos="360"/>
        </w:tabs>
      </w:pPr>
      <w:r>
        <w:tab/>
      </w:r>
      <w:r>
        <w:tab/>
      </w:r>
      <w:r w:rsidR="00BB6F40">
        <w:rPr>
          <w:b/>
          <w:sz w:val="28"/>
          <w:szCs w:val="28"/>
        </w:rPr>
        <w:t>Policy: N</w:t>
      </w:r>
      <w:r w:rsidR="001E2D26" w:rsidRPr="001E2D26">
        <w:rPr>
          <w:b/>
          <w:sz w:val="28"/>
          <w:szCs w:val="28"/>
        </w:rPr>
        <w:t xml:space="preserve">utrition Education </w:t>
      </w:r>
    </w:p>
    <w:p w:rsidR="002622F4" w:rsidRDefault="00F85B1B" w:rsidP="002622F4">
      <w:pPr>
        <w:tabs>
          <w:tab w:val="left" w:pos="360"/>
        </w:tabs>
      </w:pPr>
      <w:r>
        <w:t xml:space="preserve">            </w:t>
      </w:r>
      <w:r w:rsidR="00965B01">
        <w:t xml:space="preserve">V B Glencoe Charter </w:t>
      </w:r>
      <w:r w:rsidR="002622F4">
        <w:t>school district will:</w:t>
      </w:r>
    </w:p>
    <w:p w:rsidR="002622F4" w:rsidRDefault="002622F4" w:rsidP="002622F4">
      <w:pPr>
        <w:tabs>
          <w:tab w:val="left" w:pos="360"/>
        </w:tabs>
      </w:pPr>
    </w:p>
    <w:p w:rsidR="005C03A4" w:rsidRPr="001E2D26" w:rsidRDefault="00BB6F40" w:rsidP="00A22900">
      <w:pPr>
        <w:numPr>
          <w:ilvl w:val="0"/>
          <w:numId w:val="36"/>
        </w:numPr>
        <w:autoSpaceDE w:val="0"/>
        <w:autoSpaceDN w:val="0"/>
        <w:adjustRightInd w:val="0"/>
        <w:jc w:val="both"/>
      </w:pPr>
      <w:r>
        <w:t xml:space="preserve">Provide the equivalent of a </w:t>
      </w:r>
      <w:r w:rsidR="005C03A4" w:rsidRPr="001E2D26">
        <w:t>six-week unit on nutrition</w:t>
      </w:r>
      <w:r w:rsidR="00C83AC9" w:rsidRPr="001E2D26">
        <w:t xml:space="preserve"> or </w:t>
      </w:r>
      <w:r w:rsidR="001E2D26" w:rsidRPr="001E2D26">
        <w:t>e</w:t>
      </w:r>
      <w:r w:rsidR="00C83AC9" w:rsidRPr="001E2D26">
        <w:t xml:space="preserve">nsure that at a minimum of </w:t>
      </w:r>
      <w:r w:rsidR="00DC40A9" w:rsidRPr="001E2D26">
        <w:t>3</w:t>
      </w:r>
      <w:r w:rsidR="00C83AC9" w:rsidRPr="001E2D26">
        <w:t>0 hours of nutrition is taught in the classroom during the year.</w:t>
      </w:r>
      <w:r w:rsidR="005C03A4" w:rsidRPr="001E2D26">
        <w:t xml:space="preserve"> </w:t>
      </w:r>
    </w:p>
    <w:p w:rsidR="002622F4" w:rsidRDefault="002622F4" w:rsidP="00A22900">
      <w:pPr>
        <w:numPr>
          <w:ilvl w:val="0"/>
          <w:numId w:val="36"/>
        </w:numPr>
        <w:autoSpaceDE w:val="0"/>
        <w:autoSpaceDN w:val="0"/>
        <w:adjustRightInd w:val="0"/>
        <w:jc w:val="both"/>
      </w:pPr>
      <w:r>
        <w:t xml:space="preserve">Implement nutrition education </w:t>
      </w:r>
      <w:r w:rsidR="00A22900">
        <w:t>programs that promote</w:t>
      </w:r>
      <w:r>
        <w:t xml:space="preserve"> life</w:t>
      </w:r>
      <w:r w:rsidR="0076271D">
        <w:t>long healthful eating practices</w:t>
      </w:r>
      <w:r w:rsidR="00A22900">
        <w:t xml:space="preserve"> that are research</w:t>
      </w:r>
      <w:r w:rsidR="00BD2F80">
        <w:t>-</w:t>
      </w:r>
      <w:r w:rsidR="00A22900">
        <w:t>based</w:t>
      </w:r>
      <w:r w:rsidR="0076271D">
        <w:t>.</w:t>
      </w:r>
    </w:p>
    <w:p w:rsidR="002622F4" w:rsidRDefault="002622F4" w:rsidP="00A22900">
      <w:pPr>
        <w:numPr>
          <w:ilvl w:val="0"/>
          <w:numId w:val="36"/>
        </w:numPr>
        <w:spacing w:before="100" w:beforeAutospacing="1" w:after="100" w:afterAutospacing="1"/>
      </w:pPr>
      <w:r>
        <w:t>Use lessons that are age-appropriate, behaviorally focused content that is developmentally appr</w:t>
      </w:r>
      <w:r w:rsidR="0076271D">
        <w:t>opriate and culturally relevant.</w:t>
      </w:r>
    </w:p>
    <w:p w:rsidR="002622F4" w:rsidRDefault="002622F4" w:rsidP="00A22900">
      <w:pPr>
        <w:numPr>
          <w:ilvl w:val="0"/>
          <w:numId w:val="36"/>
        </w:numPr>
        <w:spacing w:before="100" w:beforeAutospacing="1" w:after="100" w:afterAutospacing="1"/>
      </w:pPr>
      <w:r>
        <w:t>Use curriculum and lessons that are sequential and are correlated with standards, benchmarks</w:t>
      </w:r>
      <w:r w:rsidR="0076271D">
        <w:t>, and grade level expectations.</w:t>
      </w:r>
    </w:p>
    <w:p w:rsidR="002622F4" w:rsidRDefault="002622F4" w:rsidP="00A22900">
      <w:pPr>
        <w:numPr>
          <w:ilvl w:val="0"/>
          <w:numId w:val="36"/>
        </w:numPr>
        <w:spacing w:before="100" w:beforeAutospacing="1" w:after="100" w:afterAutospacing="1"/>
      </w:pPr>
      <w:r>
        <w:t xml:space="preserve">Provide hands-on activities that </w:t>
      </w:r>
      <w:r w:rsidR="0076271D">
        <w:t>are fun</w:t>
      </w:r>
      <w:r w:rsidR="00BB6F40">
        <w:t xml:space="preserve"> and engaging</w:t>
      </w:r>
      <w:r w:rsidR="0076271D">
        <w:t>.</w:t>
      </w:r>
    </w:p>
    <w:p w:rsidR="002622F4" w:rsidRDefault="002622F4" w:rsidP="00A22900">
      <w:pPr>
        <w:numPr>
          <w:ilvl w:val="0"/>
          <w:numId w:val="36"/>
        </w:numPr>
        <w:spacing w:before="100" w:beforeAutospacing="1" w:after="100" w:afterAutospacing="1"/>
        <w:jc w:val="both"/>
      </w:pPr>
      <w:r>
        <w:t xml:space="preserve">Provide repeated opportunities for students to taste foods that are low in fat, sodium and added sugars and high </w:t>
      </w:r>
      <w:r w:rsidR="0076271D">
        <w:t>in vitamins, minerals and fiber.</w:t>
      </w:r>
      <w:r>
        <w:t xml:space="preserve"> </w:t>
      </w:r>
    </w:p>
    <w:p w:rsidR="002622F4" w:rsidRDefault="00E6733B" w:rsidP="00A22900">
      <w:pPr>
        <w:numPr>
          <w:ilvl w:val="0"/>
          <w:numId w:val="36"/>
        </w:numPr>
        <w:spacing w:before="100" w:beforeAutospacing="1" w:after="100" w:afterAutospacing="1"/>
      </w:pPr>
      <w:r>
        <w:t>Promote positive</w:t>
      </w:r>
      <w:r w:rsidR="002622F4">
        <w:t xml:space="preserve"> aspects of healthful eating behaviors</w:t>
      </w:r>
      <w:r w:rsidR="00BD2F80">
        <w:t>.</w:t>
      </w:r>
    </w:p>
    <w:p w:rsidR="00420722" w:rsidRDefault="002622F4" w:rsidP="00A22900">
      <w:pPr>
        <w:numPr>
          <w:ilvl w:val="0"/>
          <w:numId w:val="36"/>
        </w:numPr>
        <w:autoSpaceDE w:val="0"/>
        <w:autoSpaceDN w:val="0"/>
        <w:adjustRightInd w:val="0"/>
        <w:spacing w:before="100" w:beforeAutospacing="1" w:after="100" w:afterAutospacing="1"/>
      </w:pPr>
      <w:r>
        <w:t xml:space="preserve">Promote social learning techniques such as role modeling, providing incentives, developing social resistance skills, overcoming barriers to behavioral changes and goal-setting, social resistance skills, overcoming barriers to behavioral changes and goal setting. </w:t>
      </w:r>
    </w:p>
    <w:p w:rsidR="007E379F" w:rsidRDefault="002622F4" w:rsidP="00A22900">
      <w:pPr>
        <w:numPr>
          <w:ilvl w:val="0"/>
          <w:numId w:val="36"/>
        </w:numPr>
        <w:autoSpaceDE w:val="0"/>
        <w:autoSpaceDN w:val="0"/>
        <w:adjustRightInd w:val="0"/>
        <w:spacing w:before="100" w:beforeAutospacing="1" w:after="100" w:afterAutospacing="1"/>
      </w:pPr>
      <w:r>
        <w:t>Strive toward hiring qualified, certified health education teachers</w:t>
      </w:r>
      <w:r w:rsidR="007E379F">
        <w:t>.</w:t>
      </w:r>
    </w:p>
    <w:p w:rsidR="00FA16FA" w:rsidRDefault="002622F4" w:rsidP="00A22900">
      <w:pPr>
        <w:numPr>
          <w:ilvl w:val="0"/>
          <w:numId w:val="36"/>
        </w:numPr>
        <w:autoSpaceDE w:val="0"/>
        <w:autoSpaceDN w:val="0"/>
        <w:adjustRightInd w:val="0"/>
      </w:pPr>
      <w:r>
        <w:t xml:space="preserve">Provide </w:t>
      </w:r>
      <w:r w:rsidR="00A22900">
        <w:t xml:space="preserve">nutrition education related </w:t>
      </w:r>
      <w:r>
        <w:t xml:space="preserve">staff development </w:t>
      </w:r>
      <w:r w:rsidR="00A22900">
        <w:t xml:space="preserve">opportunities </w:t>
      </w:r>
      <w:r>
        <w:t>for teachers on an annual basis.</w:t>
      </w:r>
    </w:p>
    <w:p w:rsidR="002622F4" w:rsidRDefault="002622F4" w:rsidP="00A22900">
      <w:pPr>
        <w:numPr>
          <w:ilvl w:val="0"/>
          <w:numId w:val="36"/>
        </w:numPr>
        <w:autoSpaceDE w:val="0"/>
        <w:autoSpaceDN w:val="0"/>
        <w:adjustRightInd w:val="0"/>
      </w:pPr>
      <w:r>
        <w:t>E</w:t>
      </w:r>
      <w:r w:rsidR="0076271D">
        <w:t>ncourage parent involvement in lessons taught and school activities.</w:t>
      </w:r>
    </w:p>
    <w:p w:rsidR="0076271D" w:rsidRDefault="0076271D" w:rsidP="00A22900">
      <w:pPr>
        <w:numPr>
          <w:ilvl w:val="0"/>
          <w:numId w:val="36"/>
        </w:numPr>
        <w:autoSpaceDE w:val="0"/>
        <w:autoSpaceDN w:val="0"/>
        <w:adjustRightInd w:val="0"/>
      </w:pPr>
      <w:r>
        <w:t>Coordinate marketing activities with nutrition education classroom activities.</w:t>
      </w:r>
    </w:p>
    <w:p w:rsidR="002622F4" w:rsidRDefault="002622F4" w:rsidP="003115D1">
      <w:pPr>
        <w:rPr>
          <w:color w:val="808000"/>
        </w:rPr>
      </w:pPr>
    </w:p>
    <w:p w:rsidR="00A1329D" w:rsidRDefault="00E6733B" w:rsidP="00A22900">
      <w:pPr>
        <w:ind w:left="360"/>
        <w:jc w:val="both"/>
        <w:rPr>
          <w:b/>
          <w:sz w:val="32"/>
          <w:szCs w:val="32"/>
        </w:rPr>
      </w:pPr>
      <w:r>
        <w:rPr>
          <w:b/>
          <w:sz w:val="32"/>
          <w:szCs w:val="32"/>
        </w:rPr>
        <w:t>4. C</w:t>
      </w:r>
      <w:r w:rsidR="00A22900">
        <w:rPr>
          <w:b/>
          <w:sz w:val="32"/>
          <w:szCs w:val="32"/>
        </w:rPr>
        <w:t xml:space="preserve">. </w:t>
      </w:r>
      <w:r w:rsidR="00A1329D">
        <w:rPr>
          <w:b/>
          <w:sz w:val="32"/>
          <w:szCs w:val="32"/>
        </w:rPr>
        <w:t>Physical Education</w:t>
      </w:r>
      <w:r w:rsidR="00F4075B">
        <w:rPr>
          <w:b/>
          <w:sz w:val="32"/>
          <w:szCs w:val="32"/>
        </w:rPr>
        <w:t xml:space="preserve"> and Activity</w:t>
      </w:r>
    </w:p>
    <w:p w:rsidR="004B3C77" w:rsidRDefault="004B3C77">
      <w:pPr>
        <w:ind w:left="1080"/>
        <w:jc w:val="center"/>
        <w:rPr>
          <w:b/>
          <w:sz w:val="32"/>
          <w:szCs w:val="32"/>
        </w:rPr>
      </w:pPr>
    </w:p>
    <w:p w:rsidR="008069BF" w:rsidRDefault="003C3871" w:rsidP="008069BF">
      <w:pPr>
        <w:autoSpaceDE w:val="0"/>
        <w:autoSpaceDN w:val="0"/>
        <w:adjustRightInd w:val="0"/>
        <w:ind w:left="720"/>
        <w:jc w:val="both"/>
      </w:pPr>
      <w:r>
        <w:t xml:space="preserve">Daily physical activity is essential to student welfare and academic performance. </w:t>
      </w:r>
      <w:r w:rsidR="00A1329D">
        <w:t>Federal Guidelines recommend that children and teenagers be physically active for an accumulation of at least 60 minutes daily. Since children spend the majority of their time at school during weekdays, it is imperative that schools provide students with the means to participate in physical activity.</w:t>
      </w:r>
      <w:r w:rsidR="008069BF">
        <w:t xml:space="preserve"> Districts and schools, including parents and communities, must offer additional opportunities and resources for physical activity outside physical education classes.</w:t>
      </w:r>
    </w:p>
    <w:p w:rsidR="00F4075B" w:rsidRDefault="00F4075B" w:rsidP="00C11DDE">
      <w:pPr>
        <w:autoSpaceDE w:val="0"/>
        <w:autoSpaceDN w:val="0"/>
        <w:adjustRightInd w:val="0"/>
        <w:ind w:left="720" w:right="-360"/>
        <w:jc w:val="both"/>
      </w:pPr>
    </w:p>
    <w:p w:rsidR="00BD486B" w:rsidRDefault="00BD486B" w:rsidP="00C11DDE">
      <w:pPr>
        <w:autoSpaceDE w:val="0"/>
        <w:autoSpaceDN w:val="0"/>
        <w:adjustRightInd w:val="0"/>
        <w:ind w:left="720" w:right="-360"/>
        <w:jc w:val="both"/>
      </w:pPr>
    </w:p>
    <w:p w:rsidR="00BD486B" w:rsidRDefault="00BD486B" w:rsidP="00C11DDE">
      <w:pPr>
        <w:autoSpaceDE w:val="0"/>
        <w:autoSpaceDN w:val="0"/>
        <w:adjustRightInd w:val="0"/>
        <w:ind w:left="720" w:right="-360"/>
        <w:jc w:val="both"/>
      </w:pPr>
    </w:p>
    <w:p w:rsidR="00BD486B" w:rsidRDefault="00BD486B" w:rsidP="00C11DDE">
      <w:pPr>
        <w:autoSpaceDE w:val="0"/>
        <w:autoSpaceDN w:val="0"/>
        <w:adjustRightInd w:val="0"/>
        <w:ind w:left="720" w:right="-360"/>
        <w:jc w:val="both"/>
      </w:pPr>
    </w:p>
    <w:p w:rsidR="00A1329D" w:rsidRDefault="00BD486B" w:rsidP="00BD486B">
      <w:pPr>
        <w:autoSpaceDE w:val="0"/>
        <w:autoSpaceDN w:val="0"/>
        <w:adjustRightInd w:val="0"/>
        <w:ind w:left="720" w:right="-360"/>
        <w:jc w:val="both"/>
      </w:pPr>
      <w:r>
        <w:rPr>
          <w:b/>
          <w:sz w:val="28"/>
          <w:szCs w:val="28"/>
        </w:rPr>
        <w:t xml:space="preserve">Policy: </w:t>
      </w:r>
      <w:r w:rsidR="00F4075B" w:rsidRPr="00F4075B">
        <w:rPr>
          <w:b/>
          <w:sz w:val="28"/>
          <w:szCs w:val="28"/>
        </w:rPr>
        <w:t>Physical Education</w:t>
      </w:r>
      <w:r w:rsidR="00010433">
        <w:rPr>
          <w:b/>
          <w:sz w:val="28"/>
          <w:szCs w:val="28"/>
        </w:rPr>
        <w:t xml:space="preserve"> and Activity </w:t>
      </w:r>
    </w:p>
    <w:p w:rsidR="00A1329D" w:rsidRDefault="00A1329D" w:rsidP="00010433">
      <w:pPr>
        <w:autoSpaceDE w:val="0"/>
        <w:autoSpaceDN w:val="0"/>
        <w:adjustRightInd w:val="0"/>
      </w:pPr>
    </w:p>
    <w:p w:rsidR="00A1329D" w:rsidRDefault="00A1329D" w:rsidP="003C3871">
      <w:pPr>
        <w:autoSpaceDE w:val="0"/>
        <w:autoSpaceDN w:val="0"/>
        <w:adjustRightInd w:val="0"/>
        <w:ind w:firstLine="720"/>
      </w:pPr>
      <w:r>
        <w:t xml:space="preserve">The </w:t>
      </w:r>
      <w:r w:rsidR="00F85B1B">
        <w:t xml:space="preserve">VB Glencoe Charter </w:t>
      </w:r>
      <w:r>
        <w:t>school district will:</w:t>
      </w:r>
    </w:p>
    <w:p w:rsidR="00DD3E9D" w:rsidRDefault="00DD3E9D" w:rsidP="00DD3E9D">
      <w:pPr>
        <w:numPr>
          <w:ilvl w:val="0"/>
          <w:numId w:val="39"/>
        </w:numPr>
        <w:autoSpaceDE w:val="0"/>
        <w:autoSpaceDN w:val="0"/>
        <w:adjustRightInd w:val="0"/>
        <w:jc w:val="both"/>
      </w:pPr>
      <w:r>
        <w:t>I</w:t>
      </w:r>
      <w:r w:rsidR="00A1329D">
        <w:t>mplement quality physical education programs that emphasize and promote participation in lifelong physical activities and reaching a health enhancing level of physi</w:t>
      </w:r>
      <w:r>
        <w:t>cal fitness among all students.</w:t>
      </w:r>
    </w:p>
    <w:p w:rsidR="00483153" w:rsidRDefault="00483153" w:rsidP="00DD3E9D">
      <w:pPr>
        <w:numPr>
          <w:ilvl w:val="0"/>
          <w:numId w:val="39"/>
        </w:numPr>
        <w:autoSpaceDE w:val="0"/>
        <w:autoSpaceDN w:val="0"/>
        <w:adjustRightInd w:val="0"/>
        <w:jc w:val="both"/>
      </w:pPr>
      <w:r>
        <w:t xml:space="preserve">The physical education lessons should be aligned with standards, benchmarks, and grade-level </w:t>
      </w:r>
      <w:r w:rsidR="004F4FA1">
        <w:t>expectations</w:t>
      </w:r>
      <w:r>
        <w:t>.</w:t>
      </w:r>
    </w:p>
    <w:p w:rsidR="00A1329D" w:rsidRDefault="00A1329D" w:rsidP="00DD3E9D">
      <w:pPr>
        <w:numPr>
          <w:ilvl w:val="0"/>
          <w:numId w:val="39"/>
        </w:numPr>
        <w:autoSpaceDE w:val="0"/>
        <w:autoSpaceDN w:val="0"/>
        <w:adjustRightInd w:val="0"/>
        <w:jc w:val="both"/>
      </w:pPr>
      <w:r>
        <w:t xml:space="preserve">Provide students in grades K-8 with a minimum of 150 minutes per week of physical education. </w:t>
      </w:r>
    </w:p>
    <w:p w:rsidR="00DD3E9D" w:rsidRDefault="00A1329D" w:rsidP="00DD3E9D">
      <w:pPr>
        <w:numPr>
          <w:ilvl w:val="0"/>
          <w:numId w:val="39"/>
        </w:numPr>
        <w:autoSpaceDE w:val="0"/>
        <w:autoSpaceDN w:val="0"/>
        <w:adjustRightInd w:val="0"/>
      </w:pPr>
      <w:r>
        <w:t>En</w:t>
      </w:r>
      <w:r w:rsidR="00CF4BF2">
        <w:t>sure that students in grades K-8</w:t>
      </w:r>
      <w:r>
        <w:t xml:space="preserve"> participate in planned, organized, </w:t>
      </w:r>
      <w:r w:rsidR="00E6733B">
        <w:t>and moderate</w:t>
      </w:r>
      <w:r>
        <w:t xml:space="preserve"> to vigorous physical activity for a minimum of 30 minutes each school day.</w:t>
      </w:r>
    </w:p>
    <w:p w:rsidR="00DD3E9D" w:rsidRDefault="008069BF" w:rsidP="00DD3E9D">
      <w:pPr>
        <w:numPr>
          <w:ilvl w:val="0"/>
          <w:numId w:val="39"/>
        </w:numPr>
        <w:autoSpaceDE w:val="0"/>
        <w:autoSpaceDN w:val="0"/>
        <w:adjustRightInd w:val="0"/>
      </w:pPr>
      <w:r>
        <w:t>Ensure that enough age-appropriate and safe equipment is in place to guarantee that all students are able to be active for physical education and physical activity.</w:t>
      </w:r>
    </w:p>
    <w:p w:rsidR="00DD3E9D" w:rsidRDefault="008069BF" w:rsidP="00DD3E9D">
      <w:pPr>
        <w:numPr>
          <w:ilvl w:val="0"/>
          <w:numId w:val="39"/>
        </w:numPr>
        <w:autoSpaceDE w:val="0"/>
        <w:autoSpaceDN w:val="0"/>
        <w:adjustRightInd w:val="0"/>
      </w:pPr>
      <w:r>
        <w:t>Ensure that</w:t>
      </w:r>
      <w:r w:rsidR="00A1329D">
        <w:t xml:space="preserve"> qualified, certified physical education teachers guide physical activity instruction in all elementary grades as well as in middle and high school physical education classes.</w:t>
      </w:r>
    </w:p>
    <w:p w:rsidR="00DD3E9D" w:rsidRDefault="00A1329D" w:rsidP="00DD3E9D">
      <w:pPr>
        <w:numPr>
          <w:ilvl w:val="0"/>
          <w:numId w:val="39"/>
        </w:numPr>
        <w:autoSpaceDE w:val="0"/>
        <w:autoSpaceDN w:val="0"/>
        <w:adjustRightInd w:val="0"/>
      </w:pPr>
      <w:r>
        <w:t>Provide staff development on standards implementation for physical education instructors.</w:t>
      </w:r>
    </w:p>
    <w:p w:rsidR="00DD3E9D" w:rsidRDefault="00A1329D" w:rsidP="00DD3E9D">
      <w:pPr>
        <w:numPr>
          <w:ilvl w:val="0"/>
          <w:numId w:val="39"/>
        </w:numPr>
        <w:autoSpaceDE w:val="0"/>
        <w:autoSpaceDN w:val="0"/>
        <w:adjustRightInd w:val="0"/>
      </w:pPr>
      <w:r>
        <w:t>Provide a variety of fitness training, motor skills, and team work modules in physical education required at the high school level for graduation.</w:t>
      </w:r>
    </w:p>
    <w:p w:rsidR="008069BF" w:rsidRDefault="00D80D3B" w:rsidP="00DD3E9D">
      <w:pPr>
        <w:numPr>
          <w:ilvl w:val="0"/>
          <w:numId w:val="39"/>
        </w:numPr>
        <w:autoSpaceDE w:val="0"/>
        <w:autoSpaceDN w:val="0"/>
        <w:adjustRightInd w:val="0"/>
      </w:pPr>
      <w:r>
        <w:t>Ensure that all high school students take one and a half units of physical education.</w:t>
      </w:r>
    </w:p>
    <w:p w:rsidR="008069BF" w:rsidRDefault="00A1329D" w:rsidP="00DD3E9D">
      <w:pPr>
        <w:numPr>
          <w:ilvl w:val="0"/>
          <w:numId w:val="39"/>
        </w:numPr>
        <w:autoSpaceDE w:val="0"/>
        <w:autoSpaceDN w:val="0"/>
        <w:adjustRightInd w:val="0"/>
      </w:pPr>
      <w:r>
        <w:t xml:space="preserve">Use a recognized instrument or program such as </w:t>
      </w:r>
      <w:r w:rsidRPr="008069BF">
        <w:rPr>
          <w:i/>
          <w:iCs/>
        </w:rPr>
        <w:t>Fitnessgram®,</w:t>
      </w:r>
      <w:r>
        <w:t xml:space="preserve"> to evaluate students</w:t>
      </w:r>
      <w:r w:rsidR="00BD2F80">
        <w:t>’</w:t>
      </w:r>
      <w:r>
        <w:t xml:space="preserve"> physical fitness</w:t>
      </w:r>
      <w:r w:rsidR="008069BF">
        <w:t>.</w:t>
      </w:r>
    </w:p>
    <w:p w:rsidR="008069BF" w:rsidRDefault="008069BF" w:rsidP="00DD3E9D">
      <w:pPr>
        <w:numPr>
          <w:ilvl w:val="0"/>
          <w:numId w:val="39"/>
        </w:numPr>
        <w:autoSpaceDE w:val="0"/>
        <w:autoSpaceDN w:val="0"/>
        <w:adjustRightInd w:val="0"/>
      </w:pPr>
      <w:r>
        <w:t xml:space="preserve">Provide </w:t>
      </w:r>
      <w:r w:rsidRPr="008069BF">
        <w:t>daily recess</w:t>
      </w:r>
      <w:r>
        <w:t xml:space="preserve"> for all children in K-</w:t>
      </w:r>
      <w:r w:rsidR="004C3CC8">
        <w:t>3</w:t>
      </w:r>
      <w:r w:rsidR="004C3CC8" w:rsidRPr="004C3CC8">
        <w:rPr>
          <w:vertAlign w:val="superscript"/>
        </w:rPr>
        <w:t>rd</w:t>
      </w:r>
      <w:r w:rsidR="004C3CC8">
        <w:t xml:space="preserve"> grade.</w:t>
      </w:r>
    </w:p>
    <w:p w:rsidR="004F4FA1" w:rsidRDefault="008069BF" w:rsidP="00DD3E9D">
      <w:pPr>
        <w:numPr>
          <w:ilvl w:val="0"/>
          <w:numId w:val="39"/>
        </w:numPr>
        <w:autoSpaceDE w:val="0"/>
        <w:autoSpaceDN w:val="0"/>
        <w:adjustRightInd w:val="0"/>
      </w:pPr>
      <w:r>
        <w:t>E</w:t>
      </w:r>
      <w:r w:rsidR="00A1329D">
        <w:t xml:space="preserve">ncourage physical activity during recess for elementary students, intramurals programs, </w:t>
      </w:r>
      <w:r w:rsidR="004F4FA1">
        <w:t xml:space="preserve">and clubs, </w:t>
      </w:r>
      <w:r w:rsidR="00A1329D">
        <w:t>as well as in physical education programs.</w:t>
      </w:r>
      <w:r w:rsidR="004F4FA1">
        <w:t xml:space="preserve"> </w:t>
      </w:r>
    </w:p>
    <w:p w:rsidR="00A1329D" w:rsidRDefault="004F4FA1" w:rsidP="00DD3E9D">
      <w:pPr>
        <w:numPr>
          <w:ilvl w:val="0"/>
          <w:numId w:val="39"/>
        </w:numPr>
        <w:autoSpaceDE w:val="0"/>
        <w:autoSpaceDN w:val="0"/>
        <w:adjustRightInd w:val="0"/>
      </w:pPr>
      <w:r>
        <w:t>Integrate physical activity in the academic curriculum,</w:t>
      </w:r>
    </w:p>
    <w:p w:rsidR="00A1329D" w:rsidRDefault="00A1329D" w:rsidP="00DD3E9D">
      <w:pPr>
        <w:numPr>
          <w:ilvl w:val="0"/>
          <w:numId w:val="39"/>
        </w:numPr>
        <w:autoSpaceDE w:val="0"/>
        <w:autoSpaceDN w:val="0"/>
        <w:adjustRightInd w:val="0"/>
      </w:pPr>
      <w:r>
        <w:t xml:space="preserve">Work with the community to create </w:t>
      </w:r>
      <w:r w:rsidR="00290DE2">
        <w:t>opportunities</w:t>
      </w:r>
      <w:r>
        <w:t xml:space="preserve"> for students to walk, bike, skateboard, roller-skate, play basketball, play softball, play baseball, or participate in other physical activities in a safe location at times other than the school day.</w:t>
      </w:r>
    </w:p>
    <w:p w:rsidR="00A1329D" w:rsidRDefault="00C50054" w:rsidP="00DD3E9D">
      <w:pPr>
        <w:numPr>
          <w:ilvl w:val="0"/>
          <w:numId w:val="39"/>
        </w:numPr>
        <w:autoSpaceDE w:val="0"/>
        <w:autoSpaceDN w:val="0"/>
        <w:adjustRightInd w:val="0"/>
      </w:pPr>
      <w:r>
        <w:t xml:space="preserve">Provide opportunities for </w:t>
      </w:r>
      <w:r w:rsidR="00A1329D">
        <w:t xml:space="preserve">parents and guardians to support students’ participation in physical activities, </w:t>
      </w:r>
      <w:r w:rsidR="00290DE2">
        <w:t xml:space="preserve">such as a Safe Routes to School Program, </w:t>
      </w:r>
      <w:r w:rsidR="00A1329D">
        <w:t>to be physically active role-models, and to include physical activities in family plans.</w:t>
      </w:r>
    </w:p>
    <w:p w:rsidR="00A1329D" w:rsidRDefault="00A1329D" w:rsidP="00DD3E9D">
      <w:pPr>
        <w:numPr>
          <w:ilvl w:val="0"/>
          <w:numId w:val="39"/>
        </w:numPr>
        <w:autoSpaceDE w:val="0"/>
        <w:autoSpaceDN w:val="0"/>
        <w:adjustRightInd w:val="0"/>
      </w:pPr>
      <w:r>
        <w:t>Encourage school staff to participate in physical activities to serve as role models.</w:t>
      </w:r>
    </w:p>
    <w:p w:rsidR="00483153" w:rsidRPr="00483153" w:rsidRDefault="00483153" w:rsidP="00483153">
      <w:pPr>
        <w:numPr>
          <w:ilvl w:val="0"/>
          <w:numId w:val="39"/>
        </w:numPr>
        <w:autoSpaceDE w:val="0"/>
        <w:autoSpaceDN w:val="0"/>
        <w:adjustRightInd w:val="0"/>
        <w:jc w:val="both"/>
      </w:pPr>
      <w:r w:rsidRPr="00483153">
        <w:t xml:space="preserve">Keeps students active for at least half of the class time. </w:t>
      </w:r>
    </w:p>
    <w:p w:rsidR="00483153" w:rsidRPr="00483153" w:rsidRDefault="00483153" w:rsidP="00483153">
      <w:pPr>
        <w:numPr>
          <w:ilvl w:val="0"/>
          <w:numId w:val="39"/>
        </w:numPr>
        <w:autoSpaceDE w:val="0"/>
        <w:autoSpaceDN w:val="0"/>
        <w:adjustRightInd w:val="0"/>
        <w:jc w:val="both"/>
      </w:pPr>
      <w:r w:rsidRPr="00483153">
        <w:t xml:space="preserve">Develops students’ self-confidence and eliminates practices that humiliate students. </w:t>
      </w:r>
    </w:p>
    <w:p w:rsidR="00483153" w:rsidRDefault="00483153" w:rsidP="00483153">
      <w:pPr>
        <w:autoSpaceDE w:val="0"/>
        <w:autoSpaceDN w:val="0"/>
        <w:adjustRightInd w:val="0"/>
      </w:pPr>
    </w:p>
    <w:p w:rsidR="008069BF" w:rsidRPr="008069BF" w:rsidRDefault="008069BF" w:rsidP="008069BF">
      <w:pPr>
        <w:ind w:left="720"/>
        <w:rPr>
          <w:b/>
        </w:rPr>
      </w:pPr>
    </w:p>
    <w:p w:rsidR="00D80D3B" w:rsidRPr="00F15527" w:rsidRDefault="00DD3E9D" w:rsidP="00BD486B">
      <w:pPr>
        <w:ind w:left="360"/>
        <w:rPr>
          <w:b/>
        </w:rPr>
      </w:pPr>
      <w:r>
        <w:rPr>
          <w:b/>
          <w:sz w:val="32"/>
          <w:szCs w:val="32"/>
        </w:rPr>
        <w:t xml:space="preserve">5. </w:t>
      </w:r>
      <w:r w:rsidR="00D80D3B" w:rsidRPr="00F15527">
        <w:rPr>
          <w:b/>
          <w:sz w:val="32"/>
          <w:szCs w:val="32"/>
        </w:rPr>
        <w:t>Communication</w:t>
      </w:r>
    </w:p>
    <w:p w:rsidR="00D80D3B" w:rsidRDefault="00D80D3B" w:rsidP="00D80D3B">
      <w:pPr>
        <w:ind w:left="360"/>
      </w:pPr>
    </w:p>
    <w:p w:rsidR="00D80D3B" w:rsidRPr="00DD3E9D" w:rsidRDefault="00D80D3B" w:rsidP="00160B01">
      <w:pPr>
        <w:ind w:left="360"/>
        <w:jc w:val="both"/>
      </w:pPr>
      <w:r w:rsidRPr="00DD3E9D">
        <w:t xml:space="preserve">At the beginning of each school year, </w:t>
      </w:r>
      <w:r w:rsidR="00160B01" w:rsidRPr="00DD3E9D">
        <w:t xml:space="preserve">no later than one month after the first day of class, </w:t>
      </w:r>
      <w:r w:rsidRPr="00DD3E9D">
        <w:t>the Wellness Committee will share a</w:t>
      </w:r>
      <w:r w:rsidR="00160B01" w:rsidRPr="00DD3E9D">
        <w:t xml:space="preserve"> summary of the Wellness Policy with school staff and faculty, students, and parents.  Updates to the Policy may be highlighted </w:t>
      </w:r>
      <w:r w:rsidR="00F15527" w:rsidRPr="00DD3E9D">
        <w:t xml:space="preserve">and </w:t>
      </w:r>
      <w:r w:rsidR="00160B01" w:rsidRPr="00DD3E9D">
        <w:t xml:space="preserve">discussed.  Any </w:t>
      </w:r>
      <w:r w:rsidR="00160B01" w:rsidRPr="00DD3E9D">
        <w:lastRenderedPageBreak/>
        <w:t xml:space="preserve">special events that the Wellness </w:t>
      </w:r>
      <w:r w:rsidR="00DD3E9D" w:rsidRPr="00DD3E9D">
        <w:t xml:space="preserve">Policy </w:t>
      </w:r>
      <w:r w:rsidR="00160B01" w:rsidRPr="00DD3E9D">
        <w:t xml:space="preserve">Committee plans to achieve should be shared with everyone </w:t>
      </w:r>
      <w:r w:rsidR="00DD3E9D" w:rsidRPr="00DD3E9D">
        <w:t>affected</w:t>
      </w:r>
      <w:r w:rsidR="006602C2" w:rsidRPr="00DD3E9D">
        <w:t xml:space="preserve"> and the </w:t>
      </w:r>
      <w:r w:rsidR="0039089A" w:rsidRPr="00DD3E9D">
        <w:t>School Health Advisory Council</w:t>
      </w:r>
      <w:r w:rsidR="00160B01" w:rsidRPr="00DD3E9D">
        <w:t>.</w:t>
      </w:r>
      <w:r w:rsidR="00F15527" w:rsidRPr="00DD3E9D">
        <w:t xml:space="preserve">  </w:t>
      </w:r>
    </w:p>
    <w:p w:rsidR="006602C2" w:rsidRDefault="006602C2" w:rsidP="00160B01">
      <w:pPr>
        <w:ind w:left="360"/>
        <w:jc w:val="both"/>
      </w:pPr>
    </w:p>
    <w:p w:rsidR="00160B01" w:rsidRPr="00160B01" w:rsidRDefault="00160B01" w:rsidP="00DD3E9D">
      <w:pPr>
        <w:numPr>
          <w:ilvl w:val="0"/>
          <w:numId w:val="26"/>
        </w:numPr>
        <w:rPr>
          <w:b/>
          <w:sz w:val="28"/>
          <w:szCs w:val="28"/>
        </w:rPr>
      </w:pPr>
      <w:r w:rsidRPr="00160B01">
        <w:rPr>
          <w:b/>
          <w:sz w:val="28"/>
          <w:szCs w:val="28"/>
        </w:rPr>
        <w:t>Monitoring and Evaluation</w:t>
      </w:r>
    </w:p>
    <w:p w:rsidR="00160B01" w:rsidRDefault="00160B01" w:rsidP="00160B01">
      <w:pPr>
        <w:ind w:left="360"/>
      </w:pPr>
    </w:p>
    <w:p w:rsidR="006602C2" w:rsidRPr="00DD3E9D" w:rsidRDefault="00BD486B" w:rsidP="006602C2">
      <w:pPr>
        <w:ind w:left="360"/>
        <w:jc w:val="both"/>
      </w:pPr>
      <w:r>
        <w:t xml:space="preserve">The Wellness Policy Committee will develop a plan of action for implementation.  (Attachment A provides a sample action plan.)  </w:t>
      </w:r>
      <w:r w:rsidR="00160B01">
        <w:t xml:space="preserve">The Wellness </w:t>
      </w:r>
      <w:r>
        <w:t xml:space="preserve">Policy </w:t>
      </w:r>
      <w:r w:rsidR="00160B01">
        <w:t xml:space="preserve">Committee shall use the Louisiana Department of Education’s Wellness Policy Evaluation tool annually and be prepared to report results to the </w:t>
      </w:r>
      <w:r w:rsidR="005D3AC9">
        <w:t>district/school Health A</w:t>
      </w:r>
      <w:r w:rsidR="00DD3E9D">
        <w:t xml:space="preserve">dvisory Council and the </w:t>
      </w:r>
      <w:r w:rsidR="00160B01">
        <w:t xml:space="preserve">Department </w:t>
      </w:r>
      <w:r w:rsidR="00DD3E9D">
        <w:t xml:space="preserve">of Education </w:t>
      </w:r>
      <w:r w:rsidR="00160B01">
        <w:t xml:space="preserve">by </w:t>
      </w:r>
      <w:r w:rsidR="00DD3E9D">
        <w:t>October 31</w:t>
      </w:r>
      <w:r w:rsidR="00160B01">
        <w:t>.</w:t>
      </w:r>
      <w:r w:rsidR="006602C2">
        <w:t xml:space="preserve"> </w:t>
      </w:r>
      <w:r w:rsidR="00160B01">
        <w:t xml:space="preserve">To accurately report the status of the Wellness Policy in the district, the Wellness Committee shall </w:t>
      </w:r>
      <w:r w:rsidR="00160B01" w:rsidRPr="00DD3E9D">
        <w:t>develop a plan for monitoring adherence</w:t>
      </w:r>
      <w:r w:rsidR="00160B01">
        <w:t xml:space="preserve"> </w:t>
      </w:r>
      <w:r w:rsidR="00BD2F80">
        <w:t>to</w:t>
      </w:r>
      <w:r w:rsidR="00160B01">
        <w:t xml:space="preserve"> the Wellness Policy Guidelines, monitor, and establish a means for corrective action.  </w:t>
      </w:r>
      <w:r w:rsidR="005D3AC9">
        <w:t>T</w:t>
      </w:r>
      <w:r w:rsidR="006602C2" w:rsidRPr="00DD3E9D">
        <w:t xml:space="preserve">he Wellness Policy Committee shall evaluate the effectiveness of the Policy and amend it based on </w:t>
      </w:r>
      <w:r w:rsidR="005D3AC9">
        <w:t xml:space="preserve">the results of the evaluation and the </w:t>
      </w:r>
      <w:r w:rsidR="006602C2" w:rsidRPr="00DD3E9D">
        <w:t xml:space="preserve">needs of the community. </w:t>
      </w:r>
    </w:p>
    <w:p w:rsidR="006602C2" w:rsidRPr="001B7926" w:rsidRDefault="006602C2" w:rsidP="006602C2">
      <w:pPr>
        <w:ind w:left="360"/>
        <w:jc w:val="both"/>
        <w:rPr>
          <w:b/>
        </w:rPr>
      </w:pPr>
    </w:p>
    <w:p w:rsidR="00160B01" w:rsidRDefault="00160B01" w:rsidP="00160B01">
      <w:pPr>
        <w:ind w:left="360"/>
      </w:pPr>
    </w:p>
    <w:p w:rsidR="00160B01" w:rsidRDefault="00160B01" w:rsidP="00160B01">
      <w:pPr>
        <w:ind w:left="360"/>
      </w:pPr>
    </w:p>
    <w:p w:rsidR="00B01DF8" w:rsidRDefault="00B01DF8" w:rsidP="00B01DF8"/>
    <w:p w:rsidR="00EC0A43" w:rsidRDefault="00EC0A43" w:rsidP="00B01DF8"/>
    <w:p w:rsidR="00EC0A43" w:rsidRDefault="00EC0A43" w:rsidP="00B01DF8"/>
    <w:p w:rsidR="00EC0A43" w:rsidRDefault="00754A86" w:rsidP="00B01DF8">
      <w:r>
        <w:t xml:space="preserve"> </w:t>
      </w:r>
    </w:p>
    <w:p w:rsidR="00F15527" w:rsidRPr="00483153" w:rsidRDefault="00B01DF8" w:rsidP="00483153">
      <w:pPr>
        <w:jc w:val="right"/>
        <w:rPr>
          <w:b/>
          <w:color w:val="FF0000"/>
        </w:rPr>
      </w:pPr>
      <w:r>
        <w:br w:type="page"/>
      </w:r>
      <w:r w:rsidR="00483153" w:rsidRPr="00483153">
        <w:rPr>
          <w:b/>
        </w:rPr>
        <w:lastRenderedPageBreak/>
        <w:t>Attachment A</w:t>
      </w:r>
      <w:r w:rsidRPr="00483153">
        <w:rPr>
          <w:b/>
          <w:color w:val="FF0000"/>
        </w:rPr>
        <w:t xml:space="preserve"> </w:t>
      </w:r>
    </w:p>
    <w:p w:rsidR="00F15527" w:rsidRDefault="00F15527">
      <w:pPr>
        <w:rPr>
          <w:color w:val="FF0000"/>
        </w:rPr>
      </w:pPr>
    </w:p>
    <w:p w:rsidR="00483153" w:rsidRPr="002D4C26" w:rsidRDefault="002D4C26" w:rsidP="002D4C26">
      <w:pPr>
        <w:jc w:val="center"/>
        <w:rPr>
          <w:b/>
        </w:rPr>
      </w:pPr>
      <w:r w:rsidRPr="002D4C26">
        <w:rPr>
          <w:b/>
        </w:rPr>
        <w:t>WELLNESS POLICY ACTION PLAN</w:t>
      </w:r>
    </w:p>
    <w:p w:rsidR="00483153" w:rsidRDefault="00483153" w:rsidP="00F15527"/>
    <w:p w:rsidR="00F15527" w:rsidRDefault="00F15527" w:rsidP="00F15527">
      <w:r>
        <w:t xml:space="preserve">See the </w:t>
      </w:r>
      <w:smartTag w:uri="urn:schemas-microsoft-com:office:smarttags" w:element="place">
        <w:smartTag w:uri="urn:schemas-microsoft-com:office:smarttags" w:element="PlaceName">
          <w:r>
            <w:t>Louisiana</w:t>
          </w:r>
        </w:smartTag>
        <w:r>
          <w:t xml:space="preserve"> </w:t>
        </w:r>
        <w:smartTag w:uri="urn:schemas-microsoft-com:office:smarttags" w:element="PlaceType">
          <w:r w:rsidRPr="00483153">
            <w:rPr>
              <w:i/>
            </w:rPr>
            <w:t>School</w:t>
          </w:r>
        </w:smartTag>
      </w:smartTag>
      <w:r w:rsidRPr="00483153">
        <w:rPr>
          <w:i/>
        </w:rPr>
        <w:t xml:space="preserve"> Wellness Policy Action Plan Guide</w:t>
      </w:r>
      <w:r>
        <w:t xml:space="preserve"> for implementation of the Wellness Policy.</w:t>
      </w:r>
    </w:p>
    <w:p w:rsidR="00F15527" w:rsidRDefault="00F15527" w:rsidP="00F15527"/>
    <w:p w:rsidR="00F15527" w:rsidRDefault="00FD5DE5" w:rsidP="00F15527">
      <w:r>
        <w:t>District</w:t>
      </w:r>
      <w:r w:rsidR="00965B01">
        <w:t xml:space="preserve"> V B</w:t>
      </w:r>
      <w:r w:rsidR="000C1BEF">
        <w:t xml:space="preserve"> -</w:t>
      </w:r>
      <w:r w:rsidR="00965B01">
        <w:t xml:space="preserve"> Glencoe Charter</w:t>
      </w:r>
      <w:r>
        <w:tab/>
      </w:r>
      <w:r w:rsidR="00965B01">
        <w:tab/>
      </w:r>
    </w:p>
    <w:p w:rsidR="00965B01" w:rsidRPr="00871A6C" w:rsidRDefault="00965B01" w:rsidP="00F15527"/>
    <w:p w:rsidR="00F15527" w:rsidRDefault="00F15527" w:rsidP="00F15527">
      <w:r w:rsidRPr="00871A6C">
        <w:t xml:space="preserve">School Year </w:t>
      </w:r>
      <w:r w:rsidR="000C1BEF">
        <w:t xml:space="preserve">- </w:t>
      </w:r>
      <w:r w:rsidR="00B90F99">
        <w:t>2012</w:t>
      </w:r>
    </w:p>
    <w:p w:rsidR="001C7910" w:rsidRDefault="001C7910" w:rsidP="00F15527"/>
    <w:p w:rsidR="00FD5DE5" w:rsidRDefault="001C7910" w:rsidP="00F15527">
      <w:r>
        <w:t>School</w:t>
      </w:r>
      <w:r w:rsidR="000C1BEF">
        <w:t xml:space="preserve"> – V B Glencoe Charter</w:t>
      </w:r>
    </w:p>
    <w:p w:rsidR="001C7910" w:rsidRDefault="000C1BEF" w:rsidP="00F15527">
      <w:r>
        <w:t xml:space="preserve">Contact – </w:t>
      </w:r>
      <w:r w:rsidR="00744AAD">
        <w:t xml:space="preserve">Tara </w:t>
      </w:r>
      <w:proofErr w:type="spellStart"/>
      <w:r w:rsidR="00744AAD">
        <w:t>Pellerin</w:t>
      </w:r>
      <w:proofErr w:type="spellEnd"/>
      <w:r>
        <w:t>,</w:t>
      </w:r>
      <w:r w:rsidR="00744AAD">
        <w:t xml:space="preserve"> Interim</w:t>
      </w:r>
      <w:r>
        <w:t xml:space="preserve"> Director</w:t>
      </w:r>
    </w:p>
    <w:p w:rsidR="000C1BEF" w:rsidRDefault="000C1BEF" w:rsidP="00F15527">
      <w:r>
        <w:t>Phone – 337-923-6900</w:t>
      </w:r>
    </w:p>
    <w:p w:rsidR="000C1BEF" w:rsidRDefault="000C1BEF" w:rsidP="00F15527">
      <w:r>
        <w:t xml:space="preserve">Email – </w:t>
      </w:r>
      <w:hyperlink r:id="rId7" w:history="1">
        <w:r w:rsidR="00744AAD" w:rsidRPr="00A33C39">
          <w:rPr>
            <w:rStyle w:val="Hyperlink"/>
          </w:rPr>
          <w:t>tpellerin@vbglencoecharter.com</w:t>
        </w:r>
      </w:hyperlink>
    </w:p>
    <w:p w:rsidR="000C1BEF" w:rsidRDefault="000C1BEF" w:rsidP="00F15527"/>
    <w:p w:rsidR="000C1BEF" w:rsidRDefault="000C1BEF" w:rsidP="00F15527">
      <w:r>
        <w:t>Nutrition Goal:</w:t>
      </w:r>
      <w:r w:rsidR="00E6733B">
        <w:t xml:space="preserve"> Serve a good nutritional diet everyday</w:t>
      </w:r>
    </w:p>
    <w:p w:rsidR="000C1BEF" w:rsidRDefault="000C1BEF" w:rsidP="00F155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00"/>
        <w:gridCol w:w="2250"/>
        <w:gridCol w:w="1494"/>
        <w:gridCol w:w="1494"/>
      </w:tblGrid>
      <w:tr w:rsidR="00D87A65" w:rsidRPr="00871A6C">
        <w:tc>
          <w:tcPr>
            <w:tcW w:w="1818" w:type="dxa"/>
          </w:tcPr>
          <w:p w:rsidR="00D87A65" w:rsidRPr="00871A6C" w:rsidRDefault="000C1BEF" w:rsidP="005C03A4">
            <w:r>
              <w:t>Ob</w:t>
            </w:r>
            <w:r w:rsidR="00D87A65" w:rsidRPr="00871A6C">
              <w:t>jectives</w:t>
            </w:r>
          </w:p>
        </w:tc>
        <w:tc>
          <w:tcPr>
            <w:tcW w:w="1800" w:type="dxa"/>
          </w:tcPr>
          <w:p w:rsidR="00D87A65" w:rsidRPr="00871A6C" w:rsidRDefault="00D87A65" w:rsidP="005C03A4">
            <w:r w:rsidRPr="00871A6C">
              <w:t>Actions</w:t>
            </w:r>
          </w:p>
        </w:tc>
        <w:tc>
          <w:tcPr>
            <w:tcW w:w="2250" w:type="dxa"/>
          </w:tcPr>
          <w:p w:rsidR="00D87A65" w:rsidRPr="00871A6C" w:rsidRDefault="00D87A65" w:rsidP="005C03A4">
            <w:r w:rsidRPr="00871A6C">
              <w:t>Person Responsible</w:t>
            </w:r>
          </w:p>
        </w:tc>
        <w:tc>
          <w:tcPr>
            <w:tcW w:w="1494" w:type="dxa"/>
          </w:tcPr>
          <w:p w:rsidR="00D87A65" w:rsidRPr="00871A6C" w:rsidRDefault="00D87A65" w:rsidP="005C03A4">
            <w:r w:rsidRPr="00871A6C">
              <w:t>Timeline</w:t>
            </w:r>
          </w:p>
        </w:tc>
        <w:tc>
          <w:tcPr>
            <w:tcW w:w="1494" w:type="dxa"/>
          </w:tcPr>
          <w:p w:rsidR="00D87A65" w:rsidRPr="00871A6C" w:rsidRDefault="00D87A65" w:rsidP="005C03A4">
            <w:r>
              <w:t>Evaluation</w:t>
            </w:r>
          </w:p>
        </w:tc>
      </w:tr>
      <w:tr w:rsidR="00D87A65" w:rsidRPr="00F44EF5">
        <w:tc>
          <w:tcPr>
            <w:tcW w:w="1818" w:type="dxa"/>
          </w:tcPr>
          <w:p w:rsidR="00D87A65" w:rsidRPr="00F44EF5" w:rsidRDefault="00E6733B" w:rsidP="005C03A4">
            <w:pPr>
              <w:rPr>
                <w:color w:val="FF0000"/>
              </w:rPr>
            </w:pPr>
            <w:r>
              <w:rPr>
                <w:color w:val="FF0000"/>
              </w:rPr>
              <w:t>Add Fresh Fruit</w:t>
            </w:r>
          </w:p>
        </w:tc>
        <w:tc>
          <w:tcPr>
            <w:tcW w:w="1800" w:type="dxa"/>
          </w:tcPr>
          <w:p w:rsidR="00D87A65" w:rsidRPr="00F44EF5" w:rsidRDefault="00E6733B" w:rsidP="005C03A4">
            <w:pPr>
              <w:rPr>
                <w:color w:val="FF0000"/>
              </w:rPr>
            </w:pPr>
            <w:r>
              <w:rPr>
                <w:color w:val="FF0000"/>
              </w:rPr>
              <w:t>Add to Bids</w:t>
            </w:r>
          </w:p>
        </w:tc>
        <w:tc>
          <w:tcPr>
            <w:tcW w:w="2250" w:type="dxa"/>
          </w:tcPr>
          <w:p w:rsidR="00D87A65" w:rsidRPr="00F44EF5" w:rsidRDefault="00E6733B" w:rsidP="005C03A4">
            <w:pPr>
              <w:rPr>
                <w:color w:val="FF0000"/>
              </w:rPr>
            </w:pPr>
            <w:r>
              <w:rPr>
                <w:color w:val="FF0000"/>
              </w:rPr>
              <w:t>Myrtle Chauvin,Mgr</w:t>
            </w:r>
          </w:p>
        </w:tc>
        <w:tc>
          <w:tcPr>
            <w:tcW w:w="1494" w:type="dxa"/>
          </w:tcPr>
          <w:p w:rsidR="00D87A65" w:rsidRPr="00F44EF5" w:rsidRDefault="007F78AD" w:rsidP="005C03A4">
            <w:pPr>
              <w:rPr>
                <w:color w:val="FF0000"/>
              </w:rPr>
            </w:pPr>
            <w:r>
              <w:rPr>
                <w:color w:val="FF0000"/>
              </w:rPr>
              <w:t>2011</w:t>
            </w:r>
            <w:r w:rsidR="00E6733B">
              <w:rPr>
                <w:color w:val="FF0000"/>
              </w:rPr>
              <w:t>-201</w:t>
            </w:r>
            <w:r>
              <w:rPr>
                <w:color w:val="FF0000"/>
              </w:rPr>
              <w:t>2</w:t>
            </w:r>
          </w:p>
        </w:tc>
        <w:tc>
          <w:tcPr>
            <w:tcW w:w="1494" w:type="dxa"/>
          </w:tcPr>
          <w:p w:rsidR="00D87A65" w:rsidRPr="00F44EF5" w:rsidRDefault="00E6733B" w:rsidP="005C03A4">
            <w:pPr>
              <w:rPr>
                <w:color w:val="FF0000"/>
              </w:rPr>
            </w:pPr>
            <w:r>
              <w:rPr>
                <w:color w:val="FF0000"/>
              </w:rPr>
              <w:t>Oct 201</w:t>
            </w:r>
            <w:r w:rsidR="007F78AD">
              <w:rPr>
                <w:color w:val="FF0000"/>
              </w:rPr>
              <w:t>2</w:t>
            </w:r>
          </w:p>
        </w:tc>
      </w:tr>
      <w:tr w:rsidR="00D87A65" w:rsidRPr="00F44EF5">
        <w:tc>
          <w:tcPr>
            <w:tcW w:w="1818" w:type="dxa"/>
          </w:tcPr>
          <w:p w:rsidR="00D87A65" w:rsidRPr="00F44EF5" w:rsidRDefault="00E6733B" w:rsidP="005C03A4">
            <w:pPr>
              <w:rPr>
                <w:color w:val="FF0000"/>
              </w:rPr>
            </w:pPr>
            <w:r>
              <w:rPr>
                <w:color w:val="FF0000"/>
              </w:rPr>
              <w:t>And Vegetables</w:t>
            </w:r>
          </w:p>
        </w:tc>
        <w:tc>
          <w:tcPr>
            <w:tcW w:w="1800" w:type="dxa"/>
          </w:tcPr>
          <w:p w:rsidR="00D87A65" w:rsidRPr="00F44EF5" w:rsidRDefault="00E6733B" w:rsidP="005C03A4">
            <w:pPr>
              <w:rPr>
                <w:color w:val="FF0000"/>
              </w:rPr>
            </w:pPr>
            <w:r>
              <w:rPr>
                <w:color w:val="FF0000"/>
              </w:rPr>
              <w:t>Order more while in season</w:t>
            </w:r>
          </w:p>
        </w:tc>
        <w:tc>
          <w:tcPr>
            <w:tcW w:w="2250" w:type="dxa"/>
          </w:tcPr>
          <w:p w:rsidR="00D87A65" w:rsidRPr="00F44EF5" w:rsidRDefault="00E6733B" w:rsidP="005C03A4">
            <w:pPr>
              <w:rPr>
                <w:color w:val="FF0000"/>
              </w:rPr>
            </w:pPr>
            <w:r>
              <w:rPr>
                <w:color w:val="FF0000"/>
              </w:rPr>
              <w:t>Myrtle Chauvin</w:t>
            </w:r>
          </w:p>
        </w:tc>
        <w:tc>
          <w:tcPr>
            <w:tcW w:w="1494" w:type="dxa"/>
          </w:tcPr>
          <w:p w:rsidR="00D87A65" w:rsidRPr="00F44EF5" w:rsidRDefault="00E6733B" w:rsidP="005C03A4">
            <w:pPr>
              <w:rPr>
                <w:color w:val="FF0000"/>
              </w:rPr>
            </w:pPr>
            <w:r>
              <w:rPr>
                <w:color w:val="FF0000"/>
              </w:rPr>
              <w:t>School Year</w:t>
            </w:r>
          </w:p>
        </w:tc>
        <w:tc>
          <w:tcPr>
            <w:tcW w:w="1494" w:type="dxa"/>
          </w:tcPr>
          <w:p w:rsidR="00D87A65" w:rsidRPr="00F44EF5" w:rsidRDefault="00D87A65" w:rsidP="005C03A4">
            <w:pPr>
              <w:rPr>
                <w:color w:val="FF0000"/>
              </w:rPr>
            </w:pPr>
          </w:p>
        </w:tc>
      </w:tr>
    </w:tbl>
    <w:p w:rsidR="00F15527" w:rsidRDefault="00F15527" w:rsidP="00F15527">
      <w:pPr>
        <w:rPr>
          <w:color w:val="FF0000"/>
        </w:rPr>
      </w:pPr>
    </w:p>
    <w:p w:rsidR="00F15527" w:rsidRDefault="00F15527" w:rsidP="00F15527">
      <w:r>
        <w:t xml:space="preserve">Nutrition Education </w:t>
      </w:r>
      <w:r w:rsidRPr="00871A6C">
        <w:t>Goal</w:t>
      </w:r>
      <w:r w:rsidR="00E6733B">
        <w:t>: Have students recognize the health effects of a good nutritional diet</w:t>
      </w:r>
    </w:p>
    <w:p w:rsidR="00E6733B" w:rsidRDefault="00E6733B" w:rsidP="00F155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00"/>
        <w:gridCol w:w="2250"/>
        <w:gridCol w:w="1494"/>
        <w:gridCol w:w="1494"/>
      </w:tblGrid>
      <w:tr w:rsidR="00D87A65" w:rsidRPr="00871A6C">
        <w:tc>
          <w:tcPr>
            <w:tcW w:w="1818" w:type="dxa"/>
          </w:tcPr>
          <w:p w:rsidR="00D87A65" w:rsidRPr="00871A6C" w:rsidRDefault="00D87A65" w:rsidP="003E4ED9">
            <w:r w:rsidRPr="00871A6C">
              <w:t>Objectives</w:t>
            </w:r>
          </w:p>
        </w:tc>
        <w:tc>
          <w:tcPr>
            <w:tcW w:w="1800" w:type="dxa"/>
          </w:tcPr>
          <w:p w:rsidR="00D87A65" w:rsidRPr="00871A6C" w:rsidRDefault="00D87A65" w:rsidP="003E4ED9">
            <w:r w:rsidRPr="00871A6C">
              <w:t>Actions</w:t>
            </w:r>
          </w:p>
        </w:tc>
        <w:tc>
          <w:tcPr>
            <w:tcW w:w="2250" w:type="dxa"/>
          </w:tcPr>
          <w:p w:rsidR="00D87A65" w:rsidRPr="00871A6C" w:rsidRDefault="00D87A65" w:rsidP="003E4ED9">
            <w:r w:rsidRPr="00871A6C">
              <w:t>Person Responsible</w:t>
            </w:r>
          </w:p>
        </w:tc>
        <w:tc>
          <w:tcPr>
            <w:tcW w:w="1494" w:type="dxa"/>
          </w:tcPr>
          <w:p w:rsidR="00D87A65" w:rsidRPr="00871A6C" w:rsidRDefault="00D87A65" w:rsidP="003E4ED9">
            <w:r w:rsidRPr="00871A6C">
              <w:t>Timeline</w:t>
            </w:r>
          </w:p>
        </w:tc>
        <w:tc>
          <w:tcPr>
            <w:tcW w:w="1494" w:type="dxa"/>
          </w:tcPr>
          <w:p w:rsidR="00D87A65" w:rsidRPr="00871A6C" w:rsidRDefault="00D87A65" w:rsidP="003E4ED9">
            <w:r>
              <w:t>Evaluation</w:t>
            </w:r>
          </w:p>
        </w:tc>
      </w:tr>
      <w:tr w:rsidR="00D87A65" w:rsidRPr="00F44EF5">
        <w:tc>
          <w:tcPr>
            <w:tcW w:w="1818" w:type="dxa"/>
          </w:tcPr>
          <w:p w:rsidR="00D87A65" w:rsidRPr="00F44EF5" w:rsidRDefault="00E6733B" w:rsidP="003E4ED9">
            <w:pPr>
              <w:rPr>
                <w:color w:val="FF0000"/>
              </w:rPr>
            </w:pPr>
            <w:r>
              <w:rPr>
                <w:color w:val="FF0000"/>
              </w:rPr>
              <w:t xml:space="preserve">Provide a minimum of 30 hrs. of nutritional education </w:t>
            </w:r>
          </w:p>
        </w:tc>
        <w:tc>
          <w:tcPr>
            <w:tcW w:w="1800" w:type="dxa"/>
          </w:tcPr>
          <w:p w:rsidR="00D87A65" w:rsidRPr="00F44EF5" w:rsidRDefault="00E6733B" w:rsidP="003E4ED9">
            <w:pPr>
              <w:rPr>
                <w:color w:val="FF0000"/>
              </w:rPr>
            </w:pPr>
            <w:r>
              <w:rPr>
                <w:color w:val="FF0000"/>
              </w:rPr>
              <w:t xml:space="preserve">School nurse or a qualified health teacher to educate students with a 6 wk unit on nutrition </w:t>
            </w:r>
          </w:p>
        </w:tc>
        <w:tc>
          <w:tcPr>
            <w:tcW w:w="2250" w:type="dxa"/>
          </w:tcPr>
          <w:p w:rsidR="00D87A65" w:rsidRDefault="00E6733B" w:rsidP="003E4ED9">
            <w:pPr>
              <w:rPr>
                <w:color w:val="FF0000"/>
              </w:rPr>
            </w:pPr>
            <w:r>
              <w:rPr>
                <w:color w:val="FF0000"/>
              </w:rPr>
              <w:t>Haley LeBlanc, RN</w:t>
            </w:r>
          </w:p>
          <w:p w:rsidR="00E6733B" w:rsidRDefault="00E6733B" w:rsidP="003E4ED9">
            <w:pPr>
              <w:rPr>
                <w:color w:val="FF0000"/>
              </w:rPr>
            </w:pPr>
            <w:r>
              <w:rPr>
                <w:color w:val="FF0000"/>
              </w:rPr>
              <w:t>Myrtle Chauvin</w:t>
            </w:r>
          </w:p>
          <w:p w:rsidR="00E6733B" w:rsidRDefault="007F78AD" w:rsidP="003E4ED9">
            <w:pPr>
              <w:rPr>
                <w:color w:val="FF0000"/>
              </w:rPr>
            </w:pPr>
            <w:r>
              <w:rPr>
                <w:color w:val="FF0000"/>
              </w:rPr>
              <w:t>Chelsie Ancona</w:t>
            </w:r>
            <w:r w:rsidR="00E6733B">
              <w:rPr>
                <w:color w:val="FF0000"/>
              </w:rPr>
              <w:t>, PE</w:t>
            </w:r>
          </w:p>
          <w:p w:rsidR="00E6733B" w:rsidRPr="00F44EF5" w:rsidRDefault="00E6733B" w:rsidP="003E4ED9">
            <w:pPr>
              <w:rPr>
                <w:color w:val="FF0000"/>
              </w:rPr>
            </w:pPr>
            <w:r>
              <w:rPr>
                <w:color w:val="FF0000"/>
              </w:rPr>
              <w:t>Michael Parrie</w:t>
            </w:r>
          </w:p>
        </w:tc>
        <w:tc>
          <w:tcPr>
            <w:tcW w:w="1494" w:type="dxa"/>
          </w:tcPr>
          <w:p w:rsidR="00D87A65" w:rsidRDefault="007F78AD" w:rsidP="003E4ED9">
            <w:pPr>
              <w:rPr>
                <w:color w:val="FF0000"/>
              </w:rPr>
            </w:pPr>
            <w:r>
              <w:rPr>
                <w:color w:val="FF0000"/>
              </w:rPr>
              <w:t>2011-2012</w:t>
            </w:r>
          </w:p>
          <w:p w:rsidR="00E6733B" w:rsidRPr="00F44EF5" w:rsidRDefault="00E6733B" w:rsidP="003E4ED9">
            <w:pPr>
              <w:rPr>
                <w:color w:val="FF0000"/>
              </w:rPr>
            </w:pPr>
            <w:r>
              <w:rPr>
                <w:color w:val="FF0000"/>
              </w:rPr>
              <w:t>School Year</w:t>
            </w:r>
          </w:p>
        </w:tc>
        <w:tc>
          <w:tcPr>
            <w:tcW w:w="1494" w:type="dxa"/>
          </w:tcPr>
          <w:p w:rsidR="00D87A65" w:rsidRPr="00F44EF5" w:rsidRDefault="00E6733B" w:rsidP="003E4ED9">
            <w:pPr>
              <w:rPr>
                <w:color w:val="FF0000"/>
              </w:rPr>
            </w:pPr>
            <w:r>
              <w:rPr>
                <w:color w:val="FF0000"/>
              </w:rPr>
              <w:t>Oct 201</w:t>
            </w:r>
            <w:r w:rsidR="007F78AD">
              <w:rPr>
                <w:color w:val="FF0000"/>
              </w:rPr>
              <w:t>2</w:t>
            </w:r>
          </w:p>
        </w:tc>
      </w:tr>
      <w:tr w:rsidR="00D87A65" w:rsidRPr="00F44EF5">
        <w:trPr>
          <w:trHeight w:val="70"/>
        </w:trPr>
        <w:tc>
          <w:tcPr>
            <w:tcW w:w="1818" w:type="dxa"/>
          </w:tcPr>
          <w:p w:rsidR="00D87A65" w:rsidRPr="00F44EF5" w:rsidRDefault="00D87A65" w:rsidP="003E4ED9">
            <w:pPr>
              <w:rPr>
                <w:color w:val="FF0000"/>
              </w:rPr>
            </w:pPr>
          </w:p>
        </w:tc>
        <w:tc>
          <w:tcPr>
            <w:tcW w:w="1800" w:type="dxa"/>
          </w:tcPr>
          <w:p w:rsidR="00D87A65" w:rsidRPr="00F44EF5" w:rsidRDefault="00D87A65" w:rsidP="003E4ED9">
            <w:pPr>
              <w:rPr>
                <w:color w:val="FF0000"/>
              </w:rPr>
            </w:pPr>
          </w:p>
        </w:tc>
        <w:tc>
          <w:tcPr>
            <w:tcW w:w="2250" w:type="dxa"/>
          </w:tcPr>
          <w:p w:rsidR="00D87A65" w:rsidRPr="00F44EF5" w:rsidRDefault="00D87A65" w:rsidP="003E4ED9">
            <w:pPr>
              <w:rPr>
                <w:color w:val="FF0000"/>
              </w:rPr>
            </w:pPr>
          </w:p>
        </w:tc>
        <w:tc>
          <w:tcPr>
            <w:tcW w:w="1494" w:type="dxa"/>
          </w:tcPr>
          <w:p w:rsidR="00D87A65" w:rsidRPr="00F44EF5" w:rsidRDefault="00D87A65" w:rsidP="003E4ED9">
            <w:pPr>
              <w:rPr>
                <w:color w:val="FF0000"/>
              </w:rPr>
            </w:pPr>
          </w:p>
        </w:tc>
        <w:tc>
          <w:tcPr>
            <w:tcW w:w="1494" w:type="dxa"/>
          </w:tcPr>
          <w:p w:rsidR="00D87A65" w:rsidRPr="00F44EF5" w:rsidRDefault="00D87A65" w:rsidP="003E4ED9">
            <w:pPr>
              <w:rPr>
                <w:color w:val="FF0000"/>
              </w:rPr>
            </w:pPr>
          </w:p>
        </w:tc>
      </w:tr>
    </w:tbl>
    <w:p w:rsidR="00D87A65" w:rsidRPr="00871A6C" w:rsidRDefault="00D87A65" w:rsidP="00F15527"/>
    <w:p w:rsidR="00F15527" w:rsidRDefault="00F15527" w:rsidP="00F15527">
      <w:pPr>
        <w:rPr>
          <w:color w:val="FF0000"/>
        </w:rPr>
      </w:pPr>
    </w:p>
    <w:p w:rsidR="00F15527" w:rsidRPr="00871A6C" w:rsidRDefault="00F15527" w:rsidP="00F15527">
      <w:r>
        <w:t xml:space="preserve">Physical Education </w:t>
      </w:r>
      <w:r w:rsidRPr="00871A6C">
        <w:t>Goal</w:t>
      </w:r>
      <w:r w:rsidR="00E6733B">
        <w:t>: Students will have daily physical activity</w:t>
      </w:r>
    </w:p>
    <w:p w:rsidR="00F15527" w:rsidRPr="00871A6C" w:rsidRDefault="00F15527" w:rsidP="00F155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00"/>
        <w:gridCol w:w="2250"/>
        <w:gridCol w:w="1494"/>
        <w:gridCol w:w="1494"/>
      </w:tblGrid>
      <w:tr w:rsidR="00D87A65" w:rsidRPr="00871A6C">
        <w:tc>
          <w:tcPr>
            <w:tcW w:w="1818" w:type="dxa"/>
          </w:tcPr>
          <w:p w:rsidR="00D87A65" w:rsidRPr="00871A6C" w:rsidRDefault="00D87A65" w:rsidP="003E4ED9">
            <w:r w:rsidRPr="00871A6C">
              <w:t>Objectives</w:t>
            </w:r>
          </w:p>
        </w:tc>
        <w:tc>
          <w:tcPr>
            <w:tcW w:w="1800" w:type="dxa"/>
          </w:tcPr>
          <w:p w:rsidR="00D87A65" w:rsidRPr="00871A6C" w:rsidRDefault="00D87A65" w:rsidP="003E4ED9">
            <w:r w:rsidRPr="00871A6C">
              <w:t>Actions</w:t>
            </w:r>
          </w:p>
        </w:tc>
        <w:tc>
          <w:tcPr>
            <w:tcW w:w="2250" w:type="dxa"/>
          </w:tcPr>
          <w:p w:rsidR="00D87A65" w:rsidRPr="00871A6C" w:rsidRDefault="00D87A65" w:rsidP="003E4ED9">
            <w:r w:rsidRPr="00871A6C">
              <w:t>Person Responsible</w:t>
            </w:r>
          </w:p>
        </w:tc>
        <w:tc>
          <w:tcPr>
            <w:tcW w:w="1494" w:type="dxa"/>
          </w:tcPr>
          <w:p w:rsidR="00D87A65" w:rsidRPr="00871A6C" w:rsidRDefault="00D87A65" w:rsidP="003E4ED9">
            <w:r w:rsidRPr="00871A6C">
              <w:t>Timeline</w:t>
            </w:r>
          </w:p>
        </w:tc>
        <w:tc>
          <w:tcPr>
            <w:tcW w:w="1494" w:type="dxa"/>
          </w:tcPr>
          <w:p w:rsidR="00D87A65" w:rsidRPr="00871A6C" w:rsidRDefault="00D87A65" w:rsidP="003E4ED9">
            <w:r>
              <w:t>Evaluation</w:t>
            </w:r>
          </w:p>
        </w:tc>
      </w:tr>
      <w:tr w:rsidR="00D87A65" w:rsidRPr="00F44EF5">
        <w:tc>
          <w:tcPr>
            <w:tcW w:w="1818" w:type="dxa"/>
          </w:tcPr>
          <w:p w:rsidR="00D87A65" w:rsidRPr="00F44EF5" w:rsidRDefault="00E6733B" w:rsidP="003E4ED9">
            <w:pPr>
              <w:rPr>
                <w:color w:val="FF0000"/>
              </w:rPr>
            </w:pPr>
            <w:r>
              <w:rPr>
                <w:color w:val="FF0000"/>
              </w:rPr>
              <w:t>Provide st</w:t>
            </w:r>
            <w:r w:rsidR="00FD19A2">
              <w:rPr>
                <w:color w:val="FF0000"/>
              </w:rPr>
              <w:t>udents with a minimum of 150 mins</w:t>
            </w:r>
            <w:r>
              <w:rPr>
                <w:color w:val="FF0000"/>
              </w:rPr>
              <w:t>. per week of physical ed.</w:t>
            </w:r>
          </w:p>
        </w:tc>
        <w:tc>
          <w:tcPr>
            <w:tcW w:w="1800" w:type="dxa"/>
          </w:tcPr>
          <w:p w:rsidR="00D87A65" w:rsidRPr="00F44EF5" w:rsidRDefault="00E6733B" w:rsidP="003E4ED9">
            <w:pPr>
              <w:rPr>
                <w:color w:val="FF0000"/>
              </w:rPr>
            </w:pPr>
            <w:r>
              <w:rPr>
                <w:color w:val="FF0000"/>
              </w:rPr>
              <w:t>Have students participate for 60 min. each day in activities planned by the teacher</w:t>
            </w:r>
          </w:p>
        </w:tc>
        <w:tc>
          <w:tcPr>
            <w:tcW w:w="2250" w:type="dxa"/>
          </w:tcPr>
          <w:p w:rsidR="00D87A65" w:rsidRPr="00F44EF5" w:rsidRDefault="007F78AD" w:rsidP="003E4ED9">
            <w:pPr>
              <w:rPr>
                <w:color w:val="FF0000"/>
              </w:rPr>
            </w:pPr>
            <w:r>
              <w:rPr>
                <w:color w:val="FF0000"/>
              </w:rPr>
              <w:t>Chelsie Ancona</w:t>
            </w:r>
            <w:r w:rsidR="00E6733B">
              <w:rPr>
                <w:color w:val="FF0000"/>
              </w:rPr>
              <w:t>, PE</w:t>
            </w:r>
          </w:p>
        </w:tc>
        <w:tc>
          <w:tcPr>
            <w:tcW w:w="1494" w:type="dxa"/>
          </w:tcPr>
          <w:p w:rsidR="00D87A65" w:rsidRDefault="007F78AD" w:rsidP="003E4ED9">
            <w:pPr>
              <w:rPr>
                <w:color w:val="FF0000"/>
              </w:rPr>
            </w:pPr>
            <w:r>
              <w:rPr>
                <w:color w:val="FF0000"/>
              </w:rPr>
              <w:t>2011-2012</w:t>
            </w:r>
          </w:p>
          <w:p w:rsidR="00E6733B" w:rsidRPr="00F44EF5" w:rsidRDefault="00E6733B" w:rsidP="003E4ED9">
            <w:pPr>
              <w:rPr>
                <w:color w:val="FF0000"/>
              </w:rPr>
            </w:pPr>
            <w:r>
              <w:rPr>
                <w:color w:val="FF0000"/>
              </w:rPr>
              <w:t>School Year</w:t>
            </w:r>
          </w:p>
        </w:tc>
        <w:tc>
          <w:tcPr>
            <w:tcW w:w="1494" w:type="dxa"/>
          </w:tcPr>
          <w:p w:rsidR="00D87A65" w:rsidRPr="00F44EF5" w:rsidRDefault="00E6733B" w:rsidP="003E4ED9">
            <w:pPr>
              <w:rPr>
                <w:color w:val="FF0000"/>
              </w:rPr>
            </w:pPr>
            <w:r>
              <w:rPr>
                <w:color w:val="FF0000"/>
              </w:rPr>
              <w:t>Oct 201</w:t>
            </w:r>
            <w:r w:rsidR="007F78AD">
              <w:rPr>
                <w:color w:val="FF0000"/>
              </w:rPr>
              <w:t>2</w:t>
            </w:r>
          </w:p>
        </w:tc>
      </w:tr>
      <w:tr w:rsidR="00D87A65" w:rsidRPr="00F44EF5">
        <w:tc>
          <w:tcPr>
            <w:tcW w:w="1818" w:type="dxa"/>
          </w:tcPr>
          <w:p w:rsidR="00D87A65" w:rsidRPr="00F44EF5" w:rsidRDefault="00D87A65" w:rsidP="003E4ED9">
            <w:pPr>
              <w:rPr>
                <w:color w:val="FF0000"/>
              </w:rPr>
            </w:pPr>
          </w:p>
        </w:tc>
        <w:tc>
          <w:tcPr>
            <w:tcW w:w="1800" w:type="dxa"/>
          </w:tcPr>
          <w:p w:rsidR="00D87A65" w:rsidRPr="00F44EF5" w:rsidRDefault="00D87A65" w:rsidP="003E4ED9">
            <w:pPr>
              <w:rPr>
                <w:color w:val="FF0000"/>
              </w:rPr>
            </w:pPr>
          </w:p>
        </w:tc>
        <w:tc>
          <w:tcPr>
            <w:tcW w:w="2250" w:type="dxa"/>
          </w:tcPr>
          <w:p w:rsidR="00D87A65" w:rsidRPr="00F44EF5" w:rsidRDefault="00D87A65" w:rsidP="003E4ED9">
            <w:pPr>
              <w:rPr>
                <w:color w:val="FF0000"/>
              </w:rPr>
            </w:pPr>
          </w:p>
        </w:tc>
        <w:tc>
          <w:tcPr>
            <w:tcW w:w="1494" w:type="dxa"/>
          </w:tcPr>
          <w:p w:rsidR="00D87A65" w:rsidRPr="00F44EF5" w:rsidRDefault="00D87A65" w:rsidP="003E4ED9">
            <w:pPr>
              <w:rPr>
                <w:color w:val="FF0000"/>
              </w:rPr>
            </w:pPr>
          </w:p>
        </w:tc>
        <w:tc>
          <w:tcPr>
            <w:tcW w:w="1494" w:type="dxa"/>
          </w:tcPr>
          <w:p w:rsidR="00D87A65" w:rsidRPr="00F44EF5" w:rsidRDefault="00D87A65" w:rsidP="003E4ED9">
            <w:pPr>
              <w:rPr>
                <w:color w:val="FF0000"/>
              </w:rPr>
            </w:pPr>
          </w:p>
        </w:tc>
      </w:tr>
    </w:tbl>
    <w:p w:rsidR="00F15527" w:rsidRDefault="00F15527" w:rsidP="00F15527">
      <w:pPr>
        <w:rPr>
          <w:color w:val="FF0000"/>
        </w:rPr>
      </w:pPr>
    </w:p>
    <w:p w:rsidR="00F30713" w:rsidRPr="007577E4" w:rsidRDefault="00F30713" w:rsidP="007577E4">
      <w:pPr>
        <w:jc w:val="right"/>
        <w:rPr>
          <w:b/>
          <w:sz w:val="32"/>
          <w:szCs w:val="32"/>
        </w:rPr>
      </w:pPr>
      <w:r>
        <w:rPr>
          <w:b/>
        </w:rPr>
        <w:t xml:space="preserve">Attachment </w:t>
      </w:r>
      <w:r w:rsidR="00014158">
        <w:rPr>
          <w:b/>
        </w:rPr>
        <w:t>B</w:t>
      </w:r>
    </w:p>
    <w:p w:rsidR="0020116D" w:rsidRDefault="00014158" w:rsidP="00C1469C">
      <w:pPr>
        <w:jc w:val="center"/>
        <w:rPr>
          <w:b/>
          <w:sz w:val="32"/>
          <w:szCs w:val="32"/>
        </w:rPr>
      </w:pPr>
      <w:r>
        <w:rPr>
          <w:b/>
          <w:sz w:val="32"/>
          <w:szCs w:val="32"/>
        </w:rPr>
        <w:t>Snack and Party Ideas</w:t>
      </w:r>
    </w:p>
    <w:p w:rsidR="0020116D" w:rsidRDefault="0020116D" w:rsidP="00C1469C">
      <w:pPr>
        <w:jc w:val="center"/>
        <w:rPr>
          <w:b/>
          <w:sz w:val="32"/>
          <w:szCs w:val="32"/>
        </w:rPr>
      </w:pPr>
    </w:p>
    <w:p w:rsidR="00731397" w:rsidRDefault="0020116D" w:rsidP="00014158">
      <w:pPr>
        <w:jc w:val="both"/>
      </w:pPr>
      <w:r w:rsidRPr="0020116D">
        <w:t>Snacks are important to provid</w:t>
      </w:r>
      <w:r>
        <w:t>e nutrients for growing children.</w:t>
      </w:r>
      <w:r w:rsidR="00F30713">
        <w:t xml:space="preserve">  </w:t>
      </w:r>
    </w:p>
    <w:p w:rsidR="00731397" w:rsidRPr="00731397" w:rsidRDefault="0020116D" w:rsidP="00731397">
      <w:pPr>
        <w:numPr>
          <w:ilvl w:val="0"/>
          <w:numId w:val="24"/>
        </w:numPr>
        <w:jc w:val="both"/>
        <w:rPr>
          <w:b/>
        </w:rPr>
      </w:pPr>
      <w:r>
        <w:t>Include a wide variety of foods that are rich in nutrients.</w:t>
      </w:r>
    </w:p>
    <w:p w:rsidR="001C457B" w:rsidRPr="00731397" w:rsidRDefault="00DA15E6" w:rsidP="00731397">
      <w:pPr>
        <w:numPr>
          <w:ilvl w:val="0"/>
          <w:numId w:val="24"/>
        </w:numPr>
        <w:jc w:val="both"/>
        <w:rPr>
          <w:b/>
        </w:rPr>
      </w:pPr>
      <w:r>
        <w:t>H</w:t>
      </w:r>
      <w:r w:rsidR="0020116D" w:rsidRPr="0020116D">
        <w:t xml:space="preserve">ave healthful snacks </w:t>
      </w:r>
      <w:r>
        <w:t xml:space="preserve">available </w:t>
      </w:r>
      <w:r w:rsidR="007577E4">
        <w:t xml:space="preserve">and easily accessible. </w:t>
      </w:r>
      <w:r w:rsidR="0020116D" w:rsidRPr="0020116D">
        <w:t xml:space="preserve"> </w:t>
      </w:r>
      <w:r w:rsidR="00F30713">
        <w:t>Cut up fruits and vegetables for easy eating, especially children with loose teeth or braces.</w:t>
      </w:r>
    </w:p>
    <w:p w:rsidR="001C457B" w:rsidRPr="001C457B" w:rsidRDefault="001C457B" w:rsidP="0020116D">
      <w:pPr>
        <w:numPr>
          <w:ilvl w:val="0"/>
          <w:numId w:val="24"/>
        </w:numPr>
        <w:jc w:val="both"/>
        <w:rPr>
          <w:b/>
        </w:rPr>
      </w:pPr>
      <w:r>
        <w:t>T</w:t>
      </w:r>
      <w:r w:rsidR="0020116D" w:rsidRPr="0020116D">
        <w:t>ry low-fat versions of milk, ice cream, crackers, and chips.</w:t>
      </w:r>
    </w:p>
    <w:p w:rsidR="001C457B" w:rsidRPr="001C457B" w:rsidRDefault="0020116D" w:rsidP="0020116D">
      <w:pPr>
        <w:numPr>
          <w:ilvl w:val="0"/>
          <w:numId w:val="24"/>
        </w:numPr>
        <w:jc w:val="both"/>
        <w:rPr>
          <w:b/>
        </w:rPr>
      </w:pPr>
      <w:r w:rsidRPr="0020116D">
        <w:t>Avoid using food as a reward or punishment.</w:t>
      </w:r>
      <w:r w:rsidR="00F30713">
        <w:t xml:space="preserve">  </w:t>
      </w:r>
    </w:p>
    <w:p w:rsidR="001C457B" w:rsidRPr="001C457B" w:rsidRDefault="0020116D" w:rsidP="0020116D">
      <w:pPr>
        <w:numPr>
          <w:ilvl w:val="0"/>
          <w:numId w:val="24"/>
        </w:numPr>
        <w:jc w:val="both"/>
        <w:rPr>
          <w:b/>
        </w:rPr>
      </w:pPr>
      <w:r w:rsidRPr="0020116D">
        <w:t>Be a good role model by eating healthful snacks with your children</w:t>
      </w:r>
      <w:r w:rsidR="007577E4">
        <w:t>/students</w:t>
      </w:r>
      <w:r w:rsidRPr="0020116D">
        <w:t>.</w:t>
      </w:r>
    </w:p>
    <w:p w:rsidR="001C457B" w:rsidRPr="001C457B" w:rsidRDefault="0020116D" w:rsidP="0020116D">
      <w:pPr>
        <w:numPr>
          <w:ilvl w:val="0"/>
          <w:numId w:val="24"/>
        </w:numPr>
        <w:jc w:val="both"/>
        <w:rPr>
          <w:b/>
        </w:rPr>
      </w:pPr>
      <w:r w:rsidRPr="0020116D">
        <w:t xml:space="preserve">Choose fruits and vegetables as snacks so </w:t>
      </w:r>
      <w:r w:rsidR="007577E4">
        <w:t>children/students</w:t>
      </w:r>
      <w:r w:rsidRPr="0020116D">
        <w:t xml:space="preserve"> can meet the goal of </w:t>
      </w:r>
      <w:r w:rsidR="007577E4">
        <w:t xml:space="preserve">eating </w:t>
      </w:r>
      <w:r w:rsidR="00731397">
        <w:t xml:space="preserve">at least </w:t>
      </w:r>
      <w:r w:rsidR="00F30713">
        <w:t xml:space="preserve">three </w:t>
      </w:r>
      <w:r w:rsidR="001C457B">
        <w:t>or more</w:t>
      </w:r>
      <w:r w:rsidRPr="0020116D">
        <w:t xml:space="preserve"> servings of vegetables </w:t>
      </w:r>
      <w:r w:rsidR="00F30713">
        <w:t>and two or more servings of fruits</w:t>
      </w:r>
      <w:r w:rsidRPr="0020116D">
        <w:t xml:space="preserve"> a day.</w:t>
      </w:r>
    </w:p>
    <w:p w:rsidR="00F30713" w:rsidRPr="00F30713" w:rsidRDefault="0020116D" w:rsidP="0020116D">
      <w:pPr>
        <w:numPr>
          <w:ilvl w:val="0"/>
          <w:numId w:val="24"/>
        </w:numPr>
        <w:jc w:val="both"/>
        <w:rPr>
          <w:b/>
        </w:rPr>
      </w:pPr>
      <w:r w:rsidRPr="0020116D">
        <w:t>Involve children</w:t>
      </w:r>
      <w:r w:rsidR="007577E4">
        <w:t>/students</w:t>
      </w:r>
      <w:r w:rsidRPr="0020116D">
        <w:t xml:space="preserve"> in p</w:t>
      </w:r>
      <w:r w:rsidR="00F30713">
        <w:t xml:space="preserve">lanning and shopping for </w:t>
      </w:r>
      <w:r w:rsidR="007577E4">
        <w:t xml:space="preserve">foods and beverages for </w:t>
      </w:r>
      <w:r w:rsidR="00F30713">
        <w:t>snacks</w:t>
      </w:r>
      <w:r w:rsidR="007577E4">
        <w:t xml:space="preserve"> and parties</w:t>
      </w:r>
      <w:r w:rsidR="00F30713">
        <w:t>.</w:t>
      </w:r>
    </w:p>
    <w:p w:rsidR="001C457B" w:rsidRPr="001C457B" w:rsidRDefault="00F30713" w:rsidP="0020116D">
      <w:pPr>
        <w:numPr>
          <w:ilvl w:val="0"/>
          <w:numId w:val="24"/>
        </w:numPr>
        <w:jc w:val="both"/>
        <w:rPr>
          <w:b/>
        </w:rPr>
      </w:pPr>
      <w:r>
        <w:t>Involve students in planning a party that provides healthy food choices and activities that do not focus the party on food.</w:t>
      </w:r>
      <w:r w:rsidR="0020116D" w:rsidRPr="0020116D">
        <w:t xml:space="preserve"> </w:t>
      </w:r>
    </w:p>
    <w:p w:rsidR="001C457B" w:rsidRPr="001C457B" w:rsidRDefault="0020116D" w:rsidP="0020116D">
      <w:pPr>
        <w:numPr>
          <w:ilvl w:val="0"/>
          <w:numId w:val="24"/>
        </w:numPr>
        <w:jc w:val="both"/>
        <w:rPr>
          <w:b/>
        </w:rPr>
      </w:pPr>
      <w:r w:rsidRPr="0020116D">
        <w:t xml:space="preserve">Offer food again, </w:t>
      </w:r>
      <w:r w:rsidR="007577E4">
        <w:t xml:space="preserve">even </w:t>
      </w:r>
      <w:r w:rsidRPr="0020116D">
        <w:t>if children</w:t>
      </w:r>
      <w:r w:rsidR="007577E4">
        <w:t>/students</w:t>
      </w:r>
      <w:r w:rsidRPr="0020116D">
        <w:t xml:space="preserve"> did not like it the first time, especia</w:t>
      </w:r>
      <w:r w:rsidR="00731397">
        <w:t>lly fruits and vegetables.</w:t>
      </w:r>
      <w:r w:rsidR="007577E4">
        <w:t xml:space="preserve">  Students need repeated exposure to new foods.</w:t>
      </w:r>
    </w:p>
    <w:p w:rsidR="001C457B" w:rsidRPr="000C5149" w:rsidRDefault="0020116D" w:rsidP="0020116D">
      <w:pPr>
        <w:numPr>
          <w:ilvl w:val="0"/>
          <w:numId w:val="24"/>
        </w:numPr>
        <w:jc w:val="both"/>
        <w:rPr>
          <w:b/>
        </w:rPr>
      </w:pPr>
      <w:r w:rsidRPr="0020116D">
        <w:t xml:space="preserve">For more information, call the free American Dietetic Association Hotline at: (800) 366-1655 or visit the website at </w:t>
      </w:r>
      <w:hyperlink r:id="rId8" w:history="1">
        <w:r w:rsidR="001C457B" w:rsidRPr="006E7B52">
          <w:rPr>
            <w:rStyle w:val="Hyperlink"/>
          </w:rPr>
          <w:t>http://www.eatright.com</w:t>
        </w:r>
      </w:hyperlink>
      <w:r w:rsidRPr="0020116D">
        <w:t>.</w:t>
      </w:r>
    </w:p>
    <w:p w:rsidR="000C5149" w:rsidRDefault="000C5149" w:rsidP="000C5149">
      <w:pPr>
        <w:ind w:left="720"/>
        <w:jc w:val="both"/>
      </w:pPr>
    </w:p>
    <w:p w:rsidR="000C5149" w:rsidRPr="001C457B" w:rsidRDefault="000C5149" w:rsidP="000C5149">
      <w:pPr>
        <w:ind w:left="720"/>
        <w:jc w:val="both"/>
        <w:rPr>
          <w:b/>
        </w:rPr>
      </w:pPr>
    </w:p>
    <w:p w:rsidR="00010433" w:rsidRPr="000C5149" w:rsidRDefault="000C5149" w:rsidP="000C5149">
      <w:pPr>
        <w:autoSpaceDE w:val="0"/>
        <w:autoSpaceDN w:val="0"/>
        <w:adjustRightInd w:val="0"/>
        <w:ind w:left="720" w:right="-360"/>
        <w:jc w:val="center"/>
        <w:rPr>
          <w:b/>
          <w:sz w:val="32"/>
          <w:szCs w:val="32"/>
        </w:rPr>
      </w:pPr>
      <w:r w:rsidRPr="000C5149">
        <w:rPr>
          <w:b/>
          <w:sz w:val="32"/>
          <w:szCs w:val="32"/>
        </w:rPr>
        <w:t>Alternatives to Using Food as a Reward</w:t>
      </w:r>
    </w:p>
    <w:p w:rsidR="000C5149" w:rsidRPr="000C5149" w:rsidRDefault="000C5149" w:rsidP="00010433">
      <w:pPr>
        <w:autoSpaceDE w:val="0"/>
        <w:autoSpaceDN w:val="0"/>
        <w:adjustRightInd w:val="0"/>
        <w:ind w:left="720" w:right="-360"/>
        <w:jc w:val="both"/>
      </w:pPr>
    </w:p>
    <w:p w:rsidR="000C5149" w:rsidRDefault="000C5149" w:rsidP="001B7926">
      <w:pPr>
        <w:jc w:val="both"/>
      </w:pPr>
      <w:r>
        <w:t>Using food as a reward undermines nutrition education, encourages overconsumption of extra calories, especially foods high in fat and added sugar, and teaches children to eat when they are not hungry.  Some alternatives for rewarding children include:</w:t>
      </w:r>
    </w:p>
    <w:p w:rsidR="000C5149" w:rsidRDefault="000C5149" w:rsidP="001B79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5238"/>
      </w:tblGrid>
      <w:tr w:rsidR="000C5149">
        <w:tc>
          <w:tcPr>
            <w:tcW w:w="4338" w:type="dxa"/>
          </w:tcPr>
          <w:p w:rsidR="000C5149" w:rsidRDefault="000C5149" w:rsidP="005422C6">
            <w:pPr>
              <w:jc w:val="both"/>
            </w:pPr>
            <w:r>
              <w:t>Sit by friends</w:t>
            </w:r>
          </w:p>
          <w:p w:rsidR="000C5149" w:rsidRDefault="000C5149" w:rsidP="005422C6">
            <w:pPr>
              <w:jc w:val="both"/>
            </w:pPr>
            <w:r>
              <w:t>Give a set of flashcards or books</w:t>
            </w:r>
          </w:p>
          <w:p w:rsidR="000C5149" w:rsidRDefault="000C5149" w:rsidP="005422C6">
            <w:pPr>
              <w:jc w:val="both"/>
            </w:pPr>
            <w:smartTag w:uri="urn:schemas-microsoft-com:office:smarttags" w:element="City">
              <w:smartTag w:uri="urn:schemas-microsoft-com:office:smarttags" w:element="place">
                <w:r>
                  <w:t>Reading</w:t>
                </w:r>
              </w:smartTag>
            </w:smartTag>
            <w:r>
              <w:t xml:space="preserve"> time</w:t>
            </w:r>
          </w:p>
          <w:p w:rsidR="000C5149" w:rsidRDefault="000C5149" w:rsidP="005422C6">
            <w:pPr>
              <w:jc w:val="both"/>
            </w:pPr>
            <w:r>
              <w:t>Extra time for art or music</w:t>
            </w:r>
          </w:p>
          <w:p w:rsidR="000C5149" w:rsidRDefault="000C5149" w:rsidP="005422C6">
            <w:pPr>
              <w:jc w:val="both"/>
            </w:pPr>
            <w:r>
              <w:t>Hold class outside</w:t>
            </w:r>
          </w:p>
          <w:p w:rsidR="000C5149" w:rsidRDefault="000C5149" w:rsidP="005422C6">
            <w:pPr>
              <w:jc w:val="both"/>
            </w:pPr>
            <w:r>
              <w:t>Listen to music while working</w:t>
            </w:r>
          </w:p>
          <w:p w:rsidR="000C5149" w:rsidRDefault="000C5149" w:rsidP="005422C6">
            <w:pPr>
              <w:jc w:val="both"/>
            </w:pPr>
            <w:r>
              <w:t>Play a favorite game or puzzle</w:t>
            </w:r>
          </w:p>
          <w:p w:rsidR="000C5149" w:rsidRDefault="000C5149" w:rsidP="005422C6">
            <w:pPr>
              <w:jc w:val="both"/>
            </w:pPr>
            <w:r>
              <w:t>Dance to favorite music</w:t>
            </w:r>
          </w:p>
        </w:tc>
        <w:tc>
          <w:tcPr>
            <w:tcW w:w="5238" w:type="dxa"/>
          </w:tcPr>
          <w:p w:rsidR="000C5149" w:rsidRDefault="000C5149" w:rsidP="005422C6">
            <w:pPr>
              <w:jc w:val="both"/>
            </w:pPr>
            <w:r>
              <w:t>Keep a treasure box filled with non-food items</w:t>
            </w:r>
          </w:p>
          <w:p w:rsidR="000C5149" w:rsidRDefault="000C5149" w:rsidP="005422C6">
            <w:pPr>
              <w:jc w:val="both"/>
            </w:pPr>
            <w:r>
              <w:t>Go for walks</w:t>
            </w:r>
          </w:p>
          <w:p w:rsidR="000C5149" w:rsidRDefault="000C5149" w:rsidP="005422C6">
            <w:pPr>
              <w:jc w:val="both"/>
            </w:pPr>
            <w:r>
              <w:t>Give stickers, pencils, and other school supplies</w:t>
            </w:r>
          </w:p>
          <w:p w:rsidR="000C5149" w:rsidRDefault="007D569C" w:rsidP="005422C6">
            <w:pPr>
              <w:jc w:val="both"/>
            </w:pPr>
            <w:r>
              <w:t>Offer dress down day</w:t>
            </w:r>
          </w:p>
          <w:p w:rsidR="007D569C" w:rsidRDefault="007D569C" w:rsidP="005422C6">
            <w:pPr>
              <w:jc w:val="both"/>
            </w:pPr>
            <w:r>
              <w:t>Offer free time at the end of the week</w:t>
            </w:r>
          </w:p>
          <w:p w:rsidR="007D569C" w:rsidRDefault="007D569C" w:rsidP="005422C6">
            <w:pPr>
              <w:jc w:val="both"/>
            </w:pPr>
            <w:r>
              <w:t>Eat lunch with the principal or teacher</w:t>
            </w:r>
          </w:p>
        </w:tc>
      </w:tr>
    </w:tbl>
    <w:p w:rsidR="000C5149" w:rsidRDefault="000C5149" w:rsidP="001B7926">
      <w:pPr>
        <w:jc w:val="both"/>
      </w:pPr>
    </w:p>
    <w:p w:rsidR="007D569C" w:rsidRDefault="007D569C" w:rsidP="001B7926">
      <w:pPr>
        <w:jc w:val="both"/>
      </w:pPr>
    </w:p>
    <w:p w:rsidR="007D569C" w:rsidRDefault="007D569C" w:rsidP="001B7926">
      <w:pPr>
        <w:jc w:val="both"/>
      </w:pPr>
      <w:r>
        <w:t>For more ideas, visit the following web sites:</w:t>
      </w:r>
    </w:p>
    <w:p w:rsidR="007D569C" w:rsidRDefault="007D569C" w:rsidP="007D569C">
      <w:pPr>
        <w:numPr>
          <w:ilvl w:val="0"/>
          <w:numId w:val="41"/>
        </w:numPr>
        <w:jc w:val="both"/>
      </w:pPr>
      <w:smartTag w:uri="urn:schemas-microsoft-com:office:smarttags" w:element="place">
        <w:smartTag w:uri="urn:schemas-microsoft-com:office:smarttags" w:element="State">
          <w:r>
            <w:t>Michigan</w:t>
          </w:r>
        </w:smartTag>
      </w:smartTag>
      <w:r>
        <w:t xml:space="preserve"> Department of Education Team Nutrition –  </w:t>
      </w:r>
      <w:hyperlink r:id="rId9" w:history="1">
        <w:r w:rsidRPr="0034362B">
          <w:rPr>
            <w:rStyle w:val="Hyperlink"/>
          </w:rPr>
          <w:t>http://www.tn.fcs.msue.msu.edu</w:t>
        </w:r>
      </w:hyperlink>
    </w:p>
    <w:p w:rsidR="007D569C" w:rsidRPr="00D660BA" w:rsidRDefault="007D569C" w:rsidP="007D569C">
      <w:pPr>
        <w:numPr>
          <w:ilvl w:val="0"/>
          <w:numId w:val="41"/>
        </w:numPr>
        <w:jc w:val="both"/>
      </w:pPr>
      <w:r>
        <w:t xml:space="preserve">USDA Team Nutrition  </w:t>
      </w:r>
      <w:r w:rsidRPr="00D660BA">
        <w:rPr>
          <w:i/>
        </w:rPr>
        <w:t>Create Healthy, Active Celebrations</w:t>
      </w:r>
      <w:r w:rsidR="00D660BA">
        <w:rPr>
          <w:i/>
        </w:rPr>
        <w:t xml:space="preserve"> </w:t>
      </w:r>
    </w:p>
    <w:p w:rsidR="00D660BA" w:rsidRDefault="00890899" w:rsidP="00D660BA">
      <w:pPr>
        <w:numPr>
          <w:ilvl w:val="1"/>
          <w:numId w:val="41"/>
        </w:numPr>
        <w:jc w:val="both"/>
      </w:pPr>
      <w:hyperlink r:id="rId10" w:history="1">
        <w:r w:rsidR="00D660BA" w:rsidRPr="0034362B">
          <w:rPr>
            <w:rStyle w:val="Hyperlink"/>
          </w:rPr>
          <w:t>http://www.fns.usda.gov/eatsmartplayhardeducators/materials/</w:t>
        </w:r>
      </w:hyperlink>
    </w:p>
    <w:p w:rsidR="00D463EB" w:rsidRDefault="00D463EB" w:rsidP="00D660BA">
      <w:pPr>
        <w:jc w:val="both"/>
      </w:pPr>
    </w:p>
    <w:p w:rsidR="00D463EB" w:rsidRPr="007577E4" w:rsidRDefault="00D463EB" w:rsidP="00D463EB">
      <w:pPr>
        <w:jc w:val="right"/>
        <w:rPr>
          <w:b/>
          <w:sz w:val="32"/>
          <w:szCs w:val="32"/>
        </w:rPr>
      </w:pPr>
      <w:r>
        <w:br w:type="page"/>
      </w:r>
      <w:r>
        <w:rPr>
          <w:b/>
        </w:rPr>
        <w:lastRenderedPageBreak/>
        <w:t>Attachment C</w:t>
      </w:r>
    </w:p>
    <w:p w:rsidR="00D463EB" w:rsidRDefault="00BD2C23" w:rsidP="00D463EB">
      <w:pPr>
        <w:jc w:val="center"/>
        <w:rPr>
          <w:b/>
          <w:sz w:val="32"/>
          <w:szCs w:val="32"/>
        </w:rPr>
      </w:pPr>
      <w:r>
        <w:rPr>
          <w:b/>
          <w:sz w:val="32"/>
          <w:szCs w:val="32"/>
        </w:rPr>
        <w:t>Creative Fundraising Ideas</w:t>
      </w:r>
    </w:p>
    <w:p w:rsidR="00BD2C23" w:rsidRPr="00A41658" w:rsidRDefault="00A41658" w:rsidP="00A41658">
      <w:pPr>
        <w:jc w:val="both"/>
        <w:rPr>
          <w:b/>
        </w:rPr>
      </w:pPr>
      <w:r w:rsidRPr="00A41658">
        <w:t xml:space="preserve">Healthy fundraising ideas promote consistent messages of practicing healthy eating and physical activity habits in the classroom, throughout the school, and at home. Listed below are some ideas for raising funds without selling food.  </w:t>
      </w:r>
    </w:p>
    <w:p w:rsidR="00BD2C23" w:rsidRPr="00A41658" w:rsidRDefault="001E0869" w:rsidP="00A41658">
      <w:pPr>
        <w:numPr>
          <w:ilvl w:val="0"/>
          <w:numId w:val="42"/>
        </w:numPr>
        <w:spacing w:before="100" w:beforeAutospacing="1" w:after="100" w:afterAutospacing="1"/>
        <w:jc w:val="both"/>
      </w:pPr>
      <w:r>
        <w:t xml:space="preserve">Sports </w:t>
      </w:r>
      <w:r w:rsidR="00BD2C23" w:rsidRPr="00A41658">
        <w:t xml:space="preserve">tournament </w:t>
      </w:r>
      <w:r w:rsidR="00A41658" w:rsidRPr="00A41658">
        <w:t>– S</w:t>
      </w:r>
      <w:r w:rsidR="00BD2C23" w:rsidRPr="00A41658">
        <w:t>ell tickets to students and family members to attend a student volleyball</w:t>
      </w:r>
      <w:r>
        <w:t>, tennis, or golf</w:t>
      </w:r>
      <w:r w:rsidR="00BD2C23" w:rsidRPr="00A41658">
        <w:t xml:space="preserve"> tournament. Include some local celebrities to increase sales throughout the community. </w:t>
      </w:r>
    </w:p>
    <w:p w:rsidR="00BD2C23" w:rsidRPr="00A41658" w:rsidRDefault="00BD2C23" w:rsidP="00A41658">
      <w:pPr>
        <w:numPr>
          <w:ilvl w:val="0"/>
          <w:numId w:val="42"/>
        </w:numPr>
        <w:spacing w:before="100" w:beforeAutospacing="1" w:after="100" w:afterAutospacing="1"/>
        <w:jc w:val="both"/>
      </w:pPr>
      <w:r w:rsidRPr="00A41658">
        <w:t xml:space="preserve">Pledge ideas -- Walk-a-thon and fun runs </w:t>
      </w:r>
      <w:r w:rsidR="00A41658" w:rsidRPr="00A41658">
        <w:t>–</w:t>
      </w:r>
      <w:r w:rsidRPr="00A41658">
        <w:t xml:space="preserve"> Hold a walk and or run on the school grounds. Ask for pledges to sponsor. </w:t>
      </w:r>
    </w:p>
    <w:p w:rsidR="00BD2C23" w:rsidRPr="00A41658" w:rsidRDefault="00BD2C23" w:rsidP="00A41658">
      <w:pPr>
        <w:numPr>
          <w:ilvl w:val="0"/>
          <w:numId w:val="42"/>
        </w:numPr>
        <w:spacing w:before="100" w:beforeAutospacing="1" w:after="100" w:afterAutospacing="1"/>
        <w:jc w:val="both"/>
      </w:pPr>
      <w:r w:rsidRPr="00A41658">
        <w:t xml:space="preserve">Spring yard work to local community members </w:t>
      </w:r>
      <w:r w:rsidR="00A41658" w:rsidRPr="00A41658">
        <w:t>–</w:t>
      </w:r>
      <w:r w:rsidRPr="00A41658">
        <w:t xml:space="preserve"> Offer to rake yards and spread compost at a bargain rate. </w:t>
      </w:r>
    </w:p>
    <w:p w:rsidR="00BD2C23" w:rsidRPr="00A41658" w:rsidRDefault="001E0869" w:rsidP="00A41658">
      <w:pPr>
        <w:numPr>
          <w:ilvl w:val="0"/>
          <w:numId w:val="42"/>
        </w:numPr>
        <w:spacing w:before="100" w:beforeAutospacing="1" w:after="100" w:afterAutospacing="1"/>
        <w:jc w:val="both"/>
      </w:pPr>
      <w:r>
        <w:t>B</w:t>
      </w:r>
      <w:r w:rsidR="00BD2C23" w:rsidRPr="00A41658">
        <w:t xml:space="preserve">asketball tournament </w:t>
      </w:r>
      <w:r w:rsidR="00A41658" w:rsidRPr="00A41658">
        <w:t>–</w:t>
      </w:r>
      <w:r w:rsidR="00BD2C23" w:rsidRPr="00A41658">
        <w:t xml:space="preserve"> Charge a team of three players $40 for entrance and ask local businesses for prize donations. Provide tee shirts for the event and raise the entrance fee. </w:t>
      </w:r>
    </w:p>
    <w:p w:rsidR="00BD2C23" w:rsidRPr="00A41658" w:rsidRDefault="00BD2C23" w:rsidP="00A41658">
      <w:pPr>
        <w:numPr>
          <w:ilvl w:val="0"/>
          <w:numId w:val="42"/>
        </w:numPr>
        <w:spacing w:before="100" w:beforeAutospacing="1" w:after="100" w:afterAutospacing="1"/>
        <w:jc w:val="both"/>
      </w:pPr>
      <w:r w:rsidRPr="00A41658">
        <w:t xml:space="preserve">Plant sale </w:t>
      </w:r>
      <w:r w:rsidR="00A41658" w:rsidRPr="00A41658">
        <w:t>–</w:t>
      </w:r>
      <w:r w:rsidRPr="00A41658">
        <w:t xml:space="preserve"> Sell perennials, herbs, or seeds; poinsettias during the holidays, and flowers for Valentine</w:t>
      </w:r>
      <w:r w:rsidR="00A41658" w:rsidRPr="00A41658">
        <w:t>’</w:t>
      </w:r>
      <w:r w:rsidRPr="00A41658">
        <w:t xml:space="preserve">s Day. </w:t>
      </w:r>
    </w:p>
    <w:p w:rsidR="00BD2C23" w:rsidRPr="00A41658" w:rsidRDefault="00BD2C23" w:rsidP="00A41658">
      <w:pPr>
        <w:numPr>
          <w:ilvl w:val="0"/>
          <w:numId w:val="42"/>
        </w:numPr>
        <w:spacing w:before="100" w:beforeAutospacing="1" w:after="100" w:afterAutospacing="1"/>
        <w:jc w:val="both"/>
      </w:pPr>
      <w:r w:rsidRPr="00A41658">
        <w:t xml:space="preserve">Community job fair </w:t>
      </w:r>
      <w:r w:rsidR="00A41658" w:rsidRPr="00A41658">
        <w:t>–</w:t>
      </w:r>
      <w:r w:rsidRPr="00A41658">
        <w:t xml:space="preserve"> Rent booths for a fee to local companies and solicit free advertisements for local radio stations or newspapers. Charge an entrance fee. </w:t>
      </w:r>
    </w:p>
    <w:p w:rsidR="00BD2C23" w:rsidRPr="00A41658" w:rsidRDefault="00BD2C23" w:rsidP="00A41658">
      <w:pPr>
        <w:numPr>
          <w:ilvl w:val="0"/>
          <w:numId w:val="42"/>
        </w:numPr>
        <w:spacing w:before="100" w:beforeAutospacing="1" w:after="100" w:afterAutospacing="1"/>
        <w:jc w:val="both"/>
      </w:pPr>
      <w:r w:rsidRPr="00A41658">
        <w:t xml:space="preserve">Crafts fair </w:t>
      </w:r>
      <w:r w:rsidR="00A41658" w:rsidRPr="00A41658">
        <w:t>–</w:t>
      </w:r>
      <w:r w:rsidRPr="00A41658">
        <w:t xml:space="preserve"> Local and regional crafts persons can rent booths for a fee. The school can charge a small entrance fee to the public. </w:t>
      </w:r>
    </w:p>
    <w:p w:rsidR="00BD2C23" w:rsidRPr="00A41658" w:rsidRDefault="00BD2C23" w:rsidP="00A41658">
      <w:pPr>
        <w:numPr>
          <w:ilvl w:val="0"/>
          <w:numId w:val="42"/>
        </w:numPr>
        <w:spacing w:before="100" w:beforeAutospacing="1" w:after="100" w:afterAutospacing="1"/>
        <w:jc w:val="both"/>
      </w:pPr>
      <w:r w:rsidRPr="00A41658">
        <w:t xml:space="preserve">School event planners </w:t>
      </w:r>
      <w:r w:rsidR="00A41658" w:rsidRPr="00A41658">
        <w:t>–</w:t>
      </w:r>
      <w:r w:rsidRPr="00A41658">
        <w:t xml:space="preserve"> Sell planners at school registration. Planners include all event dates, such as sports events, national tests, dances, plays, etc. Fifty percent of the sales can be profits. </w:t>
      </w:r>
    </w:p>
    <w:p w:rsidR="00BD2C23" w:rsidRPr="00A41658" w:rsidRDefault="00BD2C23" w:rsidP="00A41658">
      <w:pPr>
        <w:numPr>
          <w:ilvl w:val="0"/>
          <w:numId w:val="42"/>
        </w:numPr>
        <w:spacing w:before="100" w:beforeAutospacing="1" w:after="100" w:afterAutospacing="1"/>
        <w:jc w:val="both"/>
      </w:pPr>
      <w:r w:rsidRPr="00A41658">
        <w:t xml:space="preserve">Sell seat cushions at sporting events </w:t>
      </w:r>
      <w:r w:rsidR="00A41658" w:rsidRPr="00A41658">
        <w:t>–</w:t>
      </w:r>
      <w:r w:rsidRPr="00A41658">
        <w:t xml:space="preserve"> Sell advertisements on the cushions to 20 local businesses for $50 </w:t>
      </w:r>
      <w:r w:rsidR="00A41658" w:rsidRPr="00A41658">
        <w:t>–</w:t>
      </w:r>
      <w:r w:rsidRPr="00A41658">
        <w:t xml:space="preserve"> 100 to make even more money. </w:t>
      </w:r>
    </w:p>
    <w:p w:rsidR="00BD2C23" w:rsidRPr="00A41658" w:rsidRDefault="00BD2C23" w:rsidP="00A41658">
      <w:pPr>
        <w:numPr>
          <w:ilvl w:val="0"/>
          <w:numId w:val="42"/>
        </w:numPr>
        <w:spacing w:before="100" w:beforeAutospacing="1" w:after="100" w:afterAutospacing="1"/>
        <w:jc w:val="both"/>
      </w:pPr>
      <w:r w:rsidRPr="00A41658">
        <w:t xml:space="preserve">Administrative fun - Have money jars available for the students to make donations. The school secretary would count the money in the jars on a daily basis and post the total. At set dollar increments, the principal and/or vice-principal would have to do stunts, such as dress as a cheerleader, do cheers, etc. </w:t>
      </w:r>
    </w:p>
    <w:p w:rsidR="00BD2C23" w:rsidRDefault="00BD2C23" w:rsidP="00A41658">
      <w:pPr>
        <w:numPr>
          <w:ilvl w:val="0"/>
          <w:numId w:val="42"/>
        </w:numPr>
        <w:spacing w:before="100" w:beforeAutospacing="1" w:after="100" w:afterAutospacing="1"/>
        <w:jc w:val="both"/>
      </w:pPr>
      <w:r w:rsidRPr="00A41658">
        <w:t xml:space="preserve">Raffle of gift baskets assembled by students - Choose a theme such as gardening, sports, or arts and crafts. Most items for the baskets can be donated. </w:t>
      </w:r>
    </w:p>
    <w:p w:rsidR="001E0869" w:rsidRDefault="001E0869" w:rsidP="00A41658">
      <w:pPr>
        <w:numPr>
          <w:ilvl w:val="0"/>
          <w:numId w:val="42"/>
        </w:numPr>
        <w:spacing w:before="100" w:beforeAutospacing="1" w:after="100" w:afterAutospacing="1"/>
        <w:jc w:val="both"/>
      </w:pPr>
      <w:r>
        <w:t xml:space="preserve">Sell candles, greeting cards, gift wrap, magazines, buttons, pins, pens, crafts, batteries,  Frisbees, pet treats, </w:t>
      </w:r>
      <w:r w:rsidR="00903CC2">
        <w:t>and calendars.</w:t>
      </w:r>
    </w:p>
    <w:p w:rsidR="001E0869" w:rsidRDefault="001E0869" w:rsidP="00A41658">
      <w:pPr>
        <w:numPr>
          <w:ilvl w:val="0"/>
          <w:numId w:val="42"/>
        </w:numPr>
        <w:spacing w:before="100" w:beforeAutospacing="1" w:after="100" w:afterAutospacing="1"/>
        <w:jc w:val="both"/>
      </w:pPr>
      <w:r>
        <w:t>Rent a special parking place.</w:t>
      </w:r>
    </w:p>
    <w:p w:rsidR="001E0869" w:rsidRDefault="001E0869" w:rsidP="00A41658">
      <w:pPr>
        <w:numPr>
          <w:ilvl w:val="0"/>
          <w:numId w:val="42"/>
        </w:numPr>
        <w:spacing w:before="100" w:beforeAutospacing="1" w:after="100" w:afterAutospacing="1"/>
        <w:jc w:val="both"/>
      </w:pPr>
      <w:r>
        <w:t>Involve the community – Conduct workshops or classes, a scavenger hunt, a recycling program, a car wash for donations, a garage sale</w:t>
      </w:r>
    </w:p>
    <w:p w:rsidR="001E0869" w:rsidRDefault="001E0869" w:rsidP="00A41658">
      <w:pPr>
        <w:numPr>
          <w:ilvl w:val="0"/>
          <w:numId w:val="42"/>
        </w:numPr>
        <w:spacing w:before="100" w:beforeAutospacing="1" w:after="100" w:afterAutospacing="1"/>
        <w:jc w:val="both"/>
      </w:pPr>
      <w:r>
        <w:t>Sell school spirit supplies –   megaphones, shakers, plastic cups, T-shirts, school supplies, bumper stickers, cookbooks or books developed by the school</w:t>
      </w:r>
    </w:p>
    <w:p w:rsidR="00903CC2" w:rsidRPr="00903CC2" w:rsidRDefault="00903CC2" w:rsidP="00903CC2">
      <w:pPr>
        <w:numPr>
          <w:ilvl w:val="0"/>
          <w:numId w:val="42"/>
        </w:numPr>
        <w:spacing w:before="100" w:beforeAutospacing="1" w:after="100" w:afterAutospacing="1"/>
        <w:jc w:val="both"/>
        <w:rPr>
          <w:rStyle w:val="medblue1"/>
          <w:rFonts w:ascii="Times New Roman" w:hAnsi="Times New Roman"/>
          <w:color w:val="auto"/>
          <w:sz w:val="24"/>
          <w:szCs w:val="24"/>
        </w:rPr>
      </w:pPr>
      <w:r>
        <w:t>Host a</w:t>
      </w:r>
      <w:r w:rsidR="001E0869">
        <w:t xml:space="preserve">rt, </w:t>
      </w:r>
      <w:r>
        <w:t>m</w:t>
      </w:r>
      <w:r w:rsidR="001E0869">
        <w:t xml:space="preserve">usic, and </w:t>
      </w:r>
      <w:r>
        <w:t>s</w:t>
      </w:r>
      <w:r w:rsidR="001E0869">
        <w:t>cience events</w:t>
      </w:r>
      <w:r>
        <w:t xml:space="preserve"> such as a</w:t>
      </w:r>
      <w:r w:rsidR="001E0869">
        <w:t xml:space="preserve"> </w:t>
      </w:r>
      <w:r>
        <w:t>r</w:t>
      </w:r>
      <w:r w:rsidR="001E0869" w:rsidRPr="00903CC2">
        <w:rPr>
          <w:rStyle w:val="medblue1"/>
          <w:rFonts w:ascii="Times New Roman" w:hAnsi="Times New Roman"/>
          <w:color w:val="auto"/>
          <w:sz w:val="24"/>
          <w:szCs w:val="24"/>
        </w:rPr>
        <w:t xml:space="preserve">ead-a-thon, </w:t>
      </w:r>
      <w:r>
        <w:rPr>
          <w:rStyle w:val="medblue1"/>
          <w:rFonts w:ascii="Times New Roman" w:hAnsi="Times New Roman"/>
          <w:color w:val="auto"/>
          <w:sz w:val="24"/>
          <w:szCs w:val="24"/>
        </w:rPr>
        <w:t>s</w:t>
      </w:r>
      <w:r w:rsidR="001E0869" w:rsidRPr="00903CC2">
        <w:rPr>
          <w:rStyle w:val="medblue1"/>
          <w:rFonts w:ascii="Times New Roman" w:hAnsi="Times New Roman"/>
          <w:color w:val="auto"/>
          <w:sz w:val="24"/>
          <w:szCs w:val="24"/>
        </w:rPr>
        <w:t xml:space="preserve">pelling bee, </w:t>
      </w:r>
      <w:r>
        <w:rPr>
          <w:rStyle w:val="medblue1"/>
          <w:rFonts w:ascii="Times New Roman" w:hAnsi="Times New Roman"/>
          <w:color w:val="auto"/>
          <w:sz w:val="24"/>
          <w:szCs w:val="24"/>
        </w:rPr>
        <w:t>s</w:t>
      </w:r>
      <w:r w:rsidR="001E0869" w:rsidRPr="00903CC2">
        <w:rPr>
          <w:rStyle w:val="medblue1"/>
          <w:rFonts w:ascii="Times New Roman" w:hAnsi="Times New Roman"/>
          <w:color w:val="auto"/>
          <w:sz w:val="24"/>
          <w:szCs w:val="24"/>
        </w:rPr>
        <w:t xml:space="preserve">cience fair, </w:t>
      </w:r>
      <w:r>
        <w:rPr>
          <w:rStyle w:val="medblue1"/>
          <w:rFonts w:ascii="Times New Roman" w:hAnsi="Times New Roman"/>
          <w:color w:val="auto"/>
          <w:sz w:val="24"/>
          <w:szCs w:val="24"/>
        </w:rPr>
        <w:t>t</w:t>
      </w:r>
      <w:r w:rsidR="001E0869" w:rsidRPr="00903CC2">
        <w:rPr>
          <w:rStyle w:val="medblue1"/>
          <w:rFonts w:ascii="Times New Roman" w:hAnsi="Times New Roman"/>
          <w:color w:val="auto"/>
          <w:sz w:val="24"/>
          <w:szCs w:val="24"/>
        </w:rPr>
        <w:t xml:space="preserve">alent show, </w:t>
      </w:r>
      <w:r>
        <w:rPr>
          <w:rStyle w:val="medblue1"/>
          <w:rFonts w:ascii="Times New Roman" w:hAnsi="Times New Roman"/>
          <w:color w:val="auto"/>
          <w:sz w:val="24"/>
          <w:szCs w:val="24"/>
        </w:rPr>
        <w:t>a</w:t>
      </w:r>
      <w:r w:rsidR="001E0869" w:rsidRPr="00903CC2">
        <w:rPr>
          <w:rStyle w:val="medblue1"/>
          <w:rFonts w:ascii="Times New Roman" w:hAnsi="Times New Roman"/>
          <w:color w:val="auto"/>
          <w:sz w:val="24"/>
          <w:szCs w:val="24"/>
        </w:rPr>
        <w:t xml:space="preserve">rt show, plays, </w:t>
      </w:r>
      <w:r>
        <w:rPr>
          <w:rStyle w:val="medblue1"/>
          <w:rFonts w:ascii="Times New Roman" w:hAnsi="Times New Roman"/>
          <w:color w:val="auto"/>
          <w:sz w:val="24"/>
          <w:szCs w:val="24"/>
        </w:rPr>
        <w:t xml:space="preserve">and </w:t>
      </w:r>
      <w:r w:rsidR="001E0869" w:rsidRPr="00903CC2">
        <w:rPr>
          <w:rStyle w:val="medblue1"/>
          <w:rFonts w:ascii="Times New Roman" w:hAnsi="Times New Roman"/>
          <w:color w:val="auto"/>
          <w:sz w:val="24"/>
          <w:szCs w:val="24"/>
        </w:rPr>
        <w:t>concerts</w:t>
      </w:r>
    </w:p>
    <w:p w:rsidR="0040155E" w:rsidRPr="00903CC2" w:rsidRDefault="00903CC2" w:rsidP="0040155E">
      <w:pPr>
        <w:rPr>
          <w:vanish/>
        </w:rPr>
      </w:pPr>
      <w:r w:rsidRPr="00903CC2">
        <w:t xml:space="preserve">Adapted from </w:t>
      </w:r>
      <w:r w:rsidRPr="00903CC2">
        <w:rPr>
          <w:i/>
        </w:rPr>
        <w:t>Twenty Ways to Raise Funds without Candy</w:t>
      </w:r>
      <w:r w:rsidRPr="00903CC2">
        <w:t xml:space="preserve">, Illinois Nutrition Education and Training Program, Illinois Department of Education, Creative Financing and Fun Fundraising for Schools, Sports, and Clubs, California Project LEAN, and WIN Wyoming, Family and Consumer Sciences, </w:t>
      </w:r>
      <w:bookmarkStart w:id="0" w:name="_GoBack"/>
      <w:bookmarkEnd w:id="0"/>
      <w:r w:rsidRPr="00903CC2">
        <w:t>University of Wyoming Cooperative Extension Service</w:t>
      </w:r>
    </w:p>
    <w:p w:rsidR="00BD486B" w:rsidRDefault="00BD486B" w:rsidP="0040155E">
      <w:pPr>
        <w:rPr>
          <w:rFonts w:ascii="Verdana" w:hAnsi="Verdana"/>
          <w:vanish/>
          <w:color w:val="1B1E5B"/>
          <w:sz w:val="18"/>
          <w:szCs w:val="18"/>
        </w:rPr>
      </w:pPr>
    </w:p>
    <w:p w:rsidR="0040155E" w:rsidRDefault="0040155E" w:rsidP="0040155E">
      <w:pPr>
        <w:rPr>
          <w:rFonts w:ascii="Verdana" w:hAnsi="Verdana"/>
          <w:vanish/>
          <w:color w:val="1B1E5B"/>
          <w:sz w:val="18"/>
          <w:szCs w:val="18"/>
        </w:rPr>
      </w:pPr>
    </w:p>
    <w:p w:rsidR="0040155E" w:rsidRDefault="0040155E" w:rsidP="0040155E">
      <w:pPr>
        <w:rPr>
          <w:rFonts w:ascii="Verdana" w:hAnsi="Verdana"/>
          <w:vanish/>
          <w:color w:val="1B1E5B"/>
          <w:sz w:val="18"/>
          <w:szCs w:val="18"/>
        </w:rPr>
      </w:pPr>
    </w:p>
    <w:p w:rsidR="00BD2C23" w:rsidRDefault="00BD2C23" w:rsidP="00BD2C23">
      <w:pPr>
        <w:rPr>
          <w:rFonts w:ascii="Verdana" w:hAnsi="Verdana"/>
          <w:vanish/>
          <w:color w:val="1B1E5B"/>
          <w:sz w:val="18"/>
          <w:szCs w:val="18"/>
        </w:rPr>
      </w:pPr>
    </w:p>
    <w:p w:rsidR="00D660BA" w:rsidRPr="000C5149" w:rsidRDefault="00D660BA" w:rsidP="00D660BA">
      <w:pPr>
        <w:jc w:val="both"/>
      </w:pPr>
    </w:p>
    <w:sectPr w:rsidR="00D660BA" w:rsidRPr="000C5149" w:rsidSect="006D44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99" w:rsidRDefault="00890899">
      <w:r>
        <w:separator/>
      </w:r>
    </w:p>
  </w:endnote>
  <w:endnote w:type="continuationSeparator" w:id="0">
    <w:p w:rsidR="00890899" w:rsidRDefault="0089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15" w:rsidRDefault="00F87515">
    <w:pPr>
      <w:pStyle w:val="Footer"/>
      <w:jc w:val="right"/>
    </w:pPr>
  </w:p>
  <w:p w:rsidR="00F87515" w:rsidRDefault="00F87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99" w:rsidRDefault="00890899">
      <w:r>
        <w:separator/>
      </w:r>
    </w:p>
  </w:footnote>
  <w:footnote w:type="continuationSeparator" w:id="0">
    <w:p w:rsidR="00890899" w:rsidRDefault="00890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3AE"/>
      </v:shape>
    </w:pict>
  </w:numPicBullet>
  <w:abstractNum w:abstractNumId="0" w15:restartNumberingAfterBreak="0">
    <w:nsid w:val="FFFFFFFE"/>
    <w:multiLevelType w:val="singleLevel"/>
    <w:tmpl w:val="4C608924"/>
    <w:lvl w:ilvl="0">
      <w:numFmt w:val="bullet"/>
      <w:lvlText w:val="*"/>
      <w:lvlJc w:val="left"/>
    </w:lvl>
  </w:abstractNum>
  <w:abstractNum w:abstractNumId="1" w15:restartNumberingAfterBreak="0">
    <w:nsid w:val="01AC49E9"/>
    <w:multiLevelType w:val="hybridMultilevel"/>
    <w:tmpl w:val="7654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E2F25"/>
    <w:multiLevelType w:val="hybridMultilevel"/>
    <w:tmpl w:val="AFDC196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972566"/>
    <w:multiLevelType w:val="singleLevel"/>
    <w:tmpl w:val="E200C41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9B161C2"/>
    <w:multiLevelType w:val="multilevel"/>
    <w:tmpl w:val="14E4B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14191"/>
    <w:multiLevelType w:val="hybridMultilevel"/>
    <w:tmpl w:val="22C67F8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1A4574E7"/>
    <w:multiLevelType w:val="hybridMultilevel"/>
    <w:tmpl w:val="160C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6C71"/>
    <w:multiLevelType w:val="hybridMultilevel"/>
    <w:tmpl w:val="F698A868"/>
    <w:lvl w:ilvl="0" w:tplc="04090019">
      <w:start w:val="1"/>
      <w:numFmt w:val="lowerLetter"/>
      <w:lvlText w:val="%1."/>
      <w:lvlJc w:val="left"/>
      <w:pPr>
        <w:tabs>
          <w:tab w:val="num" w:pos="2160"/>
        </w:tabs>
        <w:ind w:left="2160" w:hanging="360"/>
      </w:pPr>
      <w:rPr>
        <w:rFonts w:hint="default"/>
      </w:rPr>
    </w:lvl>
    <w:lvl w:ilvl="1" w:tplc="04090007">
      <w:start w:val="1"/>
      <w:numFmt w:val="bullet"/>
      <w:lvlText w:val=""/>
      <w:lvlJc w:val="left"/>
      <w:pPr>
        <w:tabs>
          <w:tab w:val="num" w:pos="2880"/>
        </w:tabs>
        <w:ind w:left="2880" w:hanging="360"/>
      </w:pPr>
      <w:rPr>
        <w:rFonts w:ascii="Wingdings" w:hAnsi="Wingdings" w:hint="default"/>
        <w:sz w:val="16"/>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A597B89"/>
    <w:multiLevelType w:val="multilevel"/>
    <w:tmpl w:val="02EA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35D4B"/>
    <w:multiLevelType w:val="hybridMultilevel"/>
    <w:tmpl w:val="91C824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D9689E"/>
    <w:multiLevelType w:val="hybridMultilevel"/>
    <w:tmpl w:val="AA063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62A0D"/>
    <w:multiLevelType w:val="hybridMultilevel"/>
    <w:tmpl w:val="FF9229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6838D7"/>
    <w:multiLevelType w:val="hybridMultilevel"/>
    <w:tmpl w:val="E6B8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94825"/>
    <w:multiLevelType w:val="hybridMultilevel"/>
    <w:tmpl w:val="D9AE8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9B474D"/>
    <w:multiLevelType w:val="hybridMultilevel"/>
    <w:tmpl w:val="3B88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132B6"/>
    <w:multiLevelType w:val="hybridMultilevel"/>
    <w:tmpl w:val="59B6F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3696D"/>
    <w:multiLevelType w:val="hybridMultilevel"/>
    <w:tmpl w:val="966C26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45303E"/>
    <w:multiLevelType w:val="hybridMultilevel"/>
    <w:tmpl w:val="FEC8F492"/>
    <w:lvl w:ilvl="0" w:tplc="00010409">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rPr>
        <w:rFonts w:hint="default"/>
        <w:sz w:val="16"/>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5581548"/>
    <w:multiLevelType w:val="hybridMultilevel"/>
    <w:tmpl w:val="3948EDE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8E1375"/>
    <w:multiLevelType w:val="hybridMultilevel"/>
    <w:tmpl w:val="2222EA9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0" w15:restartNumberingAfterBreak="0">
    <w:nsid w:val="47D61C31"/>
    <w:multiLevelType w:val="hybridMultilevel"/>
    <w:tmpl w:val="8AB60C02"/>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BF54218"/>
    <w:multiLevelType w:val="hybridMultilevel"/>
    <w:tmpl w:val="B9D2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872"/>
    <w:multiLevelType w:val="hybridMultilevel"/>
    <w:tmpl w:val="DB5E3A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D06C3F"/>
    <w:multiLevelType w:val="hybridMultilevel"/>
    <w:tmpl w:val="D5084D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1D06523"/>
    <w:multiLevelType w:val="hybridMultilevel"/>
    <w:tmpl w:val="975C1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3B6BF1"/>
    <w:multiLevelType w:val="hybridMultilevel"/>
    <w:tmpl w:val="9606083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14990"/>
    <w:multiLevelType w:val="hybridMultilevel"/>
    <w:tmpl w:val="8E1A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66BD2"/>
    <w:multiLevelType w:val="hybridMultilevel"/>
    <w:tmpl w:val="4FB650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478EE"/>
    <w:multiLevelType w:val="multilevel"/>
    <w:tmpl w:val="1166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575F44"/>
    <w:multiLevelType w:val="hybridMultilevel"/>
    <w:tmpl w:val="E1B68C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E1C27"/>
    <w:multiLevelType w:val="hybridMultilevel"/>
    <w:tmpl w:val="9B660B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8B70EE"/>
    <w:multiLevelType w:val="hybridMultilevel"/>
    <w:tmpl w:val="701A37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D61FBB"/>
    <w:multiLevelType w:val="hybridMultilevel"/>
    <w:tmpl w:val="613A86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EF0567"/>
    <w:multiLevelType w:val="hybridMultilevel"/>
    <w:tmpl w:val="FD182C9C"/>
    <w:lvl w:ilvl="0" w:tplc="04090001">
      <w:start w:val="1"/>
      <w:numFmt w:val="bullet"/>
      <w:lvlText w:val=""/>
      <w:lvlJc w:val="left"/>
      <w:pPr>
        <w:tabs>
          <w:tab w:val="num" w:pos="-1080"/>
        </w:tabs>
        <w:ind w:left="-1080" w:hanging="360"/>
      </w:pPr>
      <w:rPr>
        <w:rFonts w:ascii="Symbol" w:hAnsi="Symbol" w:hint="default"/>
      </w:rPr>
    </w:lvl>
    <w:lvl w:ilvl="1" w:tplc="A802FC78">
      <w:numFmt w:val="bullet"/>
      <w:lvlText w:val=""/>
      <w:lvlJc w:val="left"/>
      <w:pPr>
        <w:tabs>
          <w:tab w:val="num" w:pos="-360"/>
        </w:tabs>
        <w:ind w:left="-360" w:hanging="360"/>
      </w:pPr>
      <w:rPr>
        <w:rFonts w:ascii="Wingdings" w:eastAsia="Times New Roman" w:hAnsi="Wingdings" w:cs="Times New Roman" w:hint="default"/>
        <w:b/>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4" w15:restartNumberingAfterBreak="0">
    <w:nsid w:val="6FEB55D4"/>
    <w:multiLevelType w:val="hybridMultilevel"/>
    <w:tmpl w:val="E02C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A4FBB"/>
    <w:multiLevelType w:val="hybridMultilevel"/>
    <w:tmpl w:val="F126EFAC"/>
    <w:lvl w:ilvl="0" w:tplc="D38E9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085B1C"/>
    <w:multiLevelType w:val="hybridMultilevel"/>
    <w:tmpl w:val="87C62DD0"/>
    <w:lvl w:ilvl="0" w:tplc="00010409">
      <w:start w:val="1"/>
      <w:numFmt w:val="bullet"/>
      <w:lvlText w:val=""/>
      <w:lvlJc w:val="left"/>
      <w:pPr>
        <w:tabs>
          <w:tab w:val="num" w:pos="2160"/>
        </w:tabs>
        <w:ind w:left="2160" w:hanging="360"/>
      </w:pPr>
      <w:rPr>
        <w:rFonts w:ascii="Symbol" w:hAnsi="Symbol" w:hint="default"/>
      </w:rPr>
    </w:lvl>
    <w:lvl w:ilvl="1" w:tplc="04090007">
      <w:start w:val="1"/>
      <w:numFmt w:val="bullet"/>
      <w:lvlText w:val=""/>
      <w:lvlJc w:val="left"/>
      <w:pPr>
        <w:tabs>
          <w:tab w:val="num" w:pos="2880"/>
        </w:tabs>
        <w:ind w:left="2880" w:hanging="360"/>
      </w:pPr>
      <w:rPr>
        <w:rFonts w:ascii="Wingdings" w:hAnsi="Wingdings" w:hint="default"/>
        <w:sz w:val="16"/>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65A1E5C"/>
    <w:multiLevelType w:val="hybridMultilevel"/>
    <w:tmpl w:val="D758FC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5D25C4"/>
    <w:multiLevelType w:val="hybridMultilevel"/>
    <w:tmpl w:val="CB42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30E06"/>
    <w:multiLevelType w:val="hybridMultilevel"/>
    <w:tmpl w:val="53C2C0B2"/>
    <w:lvl w:ilvl="0" w:tplc="D38E9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163DA"/>
    <w:multiLevelType w:val="hybridMultilevel"/>
    <w:tmpl w:val="E370E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4"/>
  </w:num>
  <w:num w:numId="3">
    <w:abstractNumId w:val="16"/>
  </w:num>
  <w:num w:numId="4">
    <w:abstractNumId w:val="32"/>
  </w:num>
  <w:num w:numId="5">
    <w:abstractNumId w:val="5"/>
  </w:num>
  <w:num w:numId="6">
    <w:abstractNumId w:val="19"/>
  </w:num>
  <w:num w:numId="7">
    <w:abstractNumId w:val="23"/>
  </w:num>
  <w:num w:numId="8">
    <w:abstractNumId w:val="30"/>
  </w:num>
  <w:num w:numId="9">
    <w:abstractNumId w:val="33"/>
  </w:num>
  <w:num w:numId="10">
    <w:abstractNumId w:val="15"/>
  </w:num>
  <w:num w:numId="11">
    <w:abstractNumId w:val="4"/>
  </w:num>
  <w:num w:numId="12">
    <w:abstractNumId w:val="36"/>
  </w:num>
  <w:num w:numId="13">
    <w:abstractNumId w:val="3"/>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21"/>
  </w:num>
  <w:num w:numId="17">
    <w:abstractNumId w:val="6"/>
  </w:num>
  <w:num w:numId="18">
    <w:abstractNumId w:val="25"/>
  </w:num>
  <w:num w:numId="19">
    <w:abstractNumId w:val="37"/>
  </w:num>
  <w:num w:numId="20">
    <w:abstractNumId w:val="10"/>
  </w:num>
  <w:num w:numId="21">
    <w:abstractNumId w:val="26"/>
  </w:num>
  <w:num w:numId="22">
    <w:abstractNumId w:val="2"/>
  </w:num>
  <w:num w:numId="23">
    <w:abstractNumId w:val="38"/>
  </w:num>
  <w:num w:numId="24">
    <w:abstractNumId w:val="12"/>
  </w:num>
  <w:num w:numId="25">
    <w:abstractNumId w:val="39"/>
  </w:num>
  <w:num w:numId="26">
    <w:abstractNumId w:val="35"/>
  </w:num>
  <w:num w:numId="27">
    <w:abstractNumId w:val="1"/>
  </w:num>
  <w:num w:numId="28">
    <w:abstractNumId w:val="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14"/>
  </w:num>
  <w:num w:numId="30">
    <w:abstractNumId w:val="20"/>
  </w:num>
  <w:num w:numId="31">
    <w:abstractNumId w:val="17"/>
  </w:num>
  <w:num w:numId="32">
    <w:abstractNumId w:val="7"/>
  </w:num>
  <w:num w:numId="33">
    <w:abstractNumId w:val="27"/>
  </w:num>
  <w:num w:numId="34">
    <w:abstractNumId w:val="31"/>
  </w:num>
  <w:num w:numId="35">
    <w:abstractNumId w:val="22"/>
  </w:num>
  <w:num w:numId="36">
    <w:abstractNumId w:val="11"/>
  </w:num>
  <w:num w:numId="37">
    <w:abstractNumId w:val="18"/>
  </w:num>
  <w:num w:numId="38">
    <w:abstractNumId w:val="9"/>
  </w:num>
  <w:num w:numId="39">
    <w:abstractNumId w:val="13"/>
  </w:num>
  <w:num w:numId="40">
    <w:abstractNumId w:val="34"/>
  </w:num>
  <w:num w:numId="41">
    <w:abstractNumId w:val="2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3A"/>
    <w:rsid w:val="00001683"/>
    <w:rsid w:val="00006120"/>
    <w:rsid w:val="000079AC"/>
    <w:rsid w:val="00010433"/>
    <w:rsid w:val="00014158"/>
    <w:rsid w:val="000212FD"/>
    <w:rsid w:val="00037A3A"/>
    <w:rsid w:val="0004723C"/>
    <w:rsid w:val="00065D81"/>
    <w:rsid w:val="00066F94"/>
    <w:rsid w:val="000721BC"/>
    <w:rsid w:val="0007292C"/>
    <w:rsid w:val="00073968"/>
    <w:rsid w:val="00086FF2"/>
    <w:rsid w:val="000A4933"/>
    <w:rsid w:val="000A4AF8"/>
    <w:rsid w:val="000B24F2"/>
    <w:rsid w:val="000C1BEF"/>
    <w:rsid w:val="000C4FA6"/>
    <w:rsid w:val="000C5149"/>
    <w:rsid w:val="000F3E8B"/>
    <w:rsid w:val="00151CC6"/>
    <w:rsid w:val="0015493A"/>
    <w:rsid w:val="00156769"/>
    <w:rsid w:val="00160B01"/>
    <w:rsid w:val="00172956"/>
    <w:rsid w:val="001B78F3"/>
    <w:rsid w:val="001B7926"/>
    <w:rsid w:val="001C457B"/>
    <w:rsid w:val="001C72B0"/>
    <w:rsid w:val="001C7910"/>
    <w:rsid w:val="001D64FA"/>
    <w:rsid w:val="001D77BA"/>
    <w:rsid w:val="001E0869"/>
    <w:rsid w:val="001E2D26"/>
    <w:rsid w:val="0020116D"/>
    <w:rsid w:val="0020125F"/>
    <w:rsid w:val="00201F36"/>
    <w:rsid w:val="00214A3A"/>
    <w:rsid w:val="0021757C"/>
    <w:rsid w:val="00230B22"/>
    <w:rsid w:val="002622F4"/>
    <w:rsid w:val="00266ECA"/>
    <w:rsid w:val="00267DA9"/>
    <w:rsid w:val="00290C05"/>
    <w:rsid w:val="00290DE2"/>
    <w:rsid w:val="002B256B"/>
    <w:rsid w:val="002C113F"/>
    <w:rsid w:val="002D33A5"/>
    <w:rsid w:val="002D4C26"/>
    <w:rsid w:val="002D53AD"/>
    <w:rsid w:val="002E6347"/>
    <w:rsid w:val="002E646B"/>
    <w:rsid w:val="003000F4"/>
    <w:rsid w:val="00301524"/>
    <w:rsid w:val="003058D2"/>
    <w:rsid w:val="003115D1"/>
    <w:rsid w:val="00321E50"/>
    <w:rsid w:val="00330589"/>
    <w:rsid w:val="00355FEE"/>
    <w:rsid w:val="00374DCA"/>
    <w:rsid w:val="00376ED0"/>
    <w:rsid w:val="00386413"/>
    <w:rsid w:val="0039089A"/>
    <w:rsid w:val="003B51D3"/>
    <w:rsid w:val="003C3871"/>
    <w:rsid w:val="003E4ED9"/>
    <w:rsid w:val="003F1875"/>
    <w:rsid w:val="003F7D84"/>
    <w:rsid w:val="0040155E"/>
    <w:rsid w:val="00404FAB"/>
    <w:rsid w:val="00420722"/>
    <w:rsid w:val="00427D7E"/>
    <w:rsid w:val="004551D2"/>
    <w:rsid w:val="00483153"/>
    <w:rsid w:val="004866A7"/>
    <w:rsid w:val="004A5BBB"/>
    <w:rsid w:val="004B1D1A"/>
    <w:rsid w:val="004B3C77"/>
    <w:rsid w:val="004B42E8"/>
    <w:rsid w:val="004C3CC8"/>
    <w:rsid w:val="004C758C"/>
    <w:rsid w:val="004E6D44"/>
    <w:rsid w:val="004F4FA1"/>
    <w:rsid w:val="00515BC5"/>
    <w:rsid w:val="005246B5"/>
    <w:rsid w:val="005422C6"/>
    <w:rsid w:val="0054426C"/>
    <w:rsid w:val="005632E5"/>
    <w:rsid w:val="00567BBA"/>
    <w:rsid w:val="00572597"/>
    <w:rsid w:val="005745F4"/>
    <w:rsid w:val="00581E0F"/>
    <w:rsid w:val="005866F4"/>
    <w:rsid w:val="005B56F5"/>
    <w:rsid w:val="005B7611"/>
    <w:rsid w:val="005C03A4"/>
    <w:rsid w:val="005D3AC9"/>
    <w:rsid w:val="005E009D"/>
    <w:rsid w:val="005F4C65"/>
    <w:rsid w:val="005F681C"/>
    <w:rsid w:val="0060293E"/>
    <w:rsid w:val="00614EB0"/>
    <w:rsid w:val="00615A80"/>
    <w:rsid w:val="00616C41"/>
    <w:rsid w:val="006364BC"/>
    <w:rsid w:val="006501C7"/>
    <w:rsid w:val="0065079B"/>
    <w:rsid w:val="006602C2"/>
    <w:rsid w:val="006623AE"/>
    <w:rsid w:val="00671F87"/>
    <w:rsid w:val="00693831"/>
    <w:rsid w:val="006A0165"/>
    <w:rsid w:val="006A754A"/>
    <w:rsid w:val="006D44DC"/>
    <w:rsid w:val="006F59A7"/>
    <w:rsid w:val="00723C7A"/>
    <w:rsid w:val="00724261"/>
    <w:rsid w:val="00731397"/>
    <w:rsid w:val="00744AAD"/>
    <w:rsid w:val="00744CAB"/>
    <w:rsid w:val="0075062B"/>
    <w:rsid w:val="00754A86"/>
    <w:rsid w:val="007577E4"/>
    <w:rsid w:val="0076040E"/>
    <w:rsid w:val="0076271D"/>
    <w:rsid w:val="007803CD"/>
    <w:rsid w:val="00781F9C"/>
    <w:rsid w:val="00786E28"/>
    <w:rsid w:val="007873E2"/>
    <w:rsid w:val="007A26C4"/>
    <w:rsid w:val="007A7F57"/>
    <w:rsid w:val="007D569C"/>
    <w:rsid w:val="007E379F"/>
    <w:rsid w:val="007F2AEE"/>
    <w:rsid w:val="007F775B"/>
    <w:rsid w:val="007F78AD"/>
    <w:rsid w:val="007F7D68"/>
    <w:rsid w:val="008069BF"/>
    <w:rsid w:val="0081110D"/>
    <w:rsid w:val="00850187"/>
    <w:rsid w:val="0085416E"/>
    <w:rsid w:val="00871A6C"/>
    <w:rsid w:val="00890899"/>
    <w:rsid w:val="008922FD"/>
    <w:rsid w:val="00896257"/>
    <w:rsid w:val="008B04DB"/>
    <w:rsid w:val="008B3A7D"/>
    <w:rsid w:val="008E1EDB"/>
    <w:rsid w:val="00903CC2"/>
    <w:rsid w:val="0092191C"/>
    <w:rsid w:val="0092702A"/>
    <w:rsid w:val="00933D3D"/>
    <w:rsid w:val="009443FE"/>
    <w:rsid w:val="009508E0"/>
    <w:rsid w:val="00953C02"/>
    <w:rsid w:val="00965B01"/>
    <w:rsid w:val="009841F2"/>
    <w:rsid w:val="00990920"/>
    <w:rsid w:val="0099465F"/>
    <w:rsid w:val="009B52E2"/>
    <w:rsid w:val="009D3196"/>
    <w:rsid w:val="009F49A0"/>
    <w:rsid w:val="00A01C2C"/>
    <w:rsid w:val="00A1329D"/>
    <w:rsid w:val="00A22900"/>
    <w:rsid w:val="00A3326F"/>
    <w:rsid w:val="00A41658"/>
    <w:rsid w:val="00A424DE"/>
    <w:rsid w:val="00A43C00"/>
    <w:rsid w:val="00A5129A"/>
    <w:rsid w:val="00A8295B"/>
    <w:rsid w:val="00AA2862"/>
    <w:rsid w:val="00AA7D8E"/>
    <w:rsid w:val="00AC283D"/>
    <w:rsid w:val="00AD5A50"/>
    <w:rsid w:val="00AD6F40"/>
    <w:rsid w:val="00AE35E8"/>
    <w:rsid w:val="00AF634B"/>
    <w:rsid w:val="00B01DF8"/>
    <w:rsid w:val="00B03AA2"/>
    <w:rsid w:val="00B045FC"/>
    <w:rsid w:val="00B06226"/>
    <w:rsid w:val="00B2070D"/>
    <w:rsid w:val="00B26814"/>
    <w:rsid w:val="00B303D2"/>
    <w:rsid w:val="00B31DBC"/>
    <w:rsid w:val="00B5732C"/>
    <w:rsid w:val="00B632B7"/>
    <w:rsid w:val="00B77955"/>
    <w:rsid w:val="00B81CA5"/>
    <w:rsid w:val="00B90F99"/>
    <w:rsid w:val="00B96660"/>
    <w:rsid w:val="00BB6F40"/>
    <w:rsid w:val="00BD2C23"/>
    <w:rsid w:val="00BD2F80"/>
    <w:rsid w:val="00BD486B"/>
    <w:rsid w:val="00BE5B15"/>
    <w:rsid w:val="00BF0A8E"/>
    <w:rsid w:val="00C01E61"/>
    <w:rsid w:val="00C11DDE"/>
    <w:rsid w:val="00C1469C"/>
    <w:rsid w:val="00C169AC"/>
    <w:rsid w:val="00C33DE0"/>
    <w:rsid w:val="00C42C4F"/>
    <w:rsid w:val="00C50054"/>
    <w:rsid w:val="00C55379"/>
    <w:rsid w:val="00C703B6"/>
    <w:rsid w:val="00C83AC9"/>
    <w:rsid w:val="00C95E94"/>
    <w:rsid w:val="00C95FC2"/>
    <w:rsid w:val="00CB1B87"/>
    <w:rsid w:val="00CB75EF"/>
    <w:rsid w:val="00CE57F7"/>
    <w:rsid w:val="00CF4220"/>
    <w:rsid w:val="00CF4BF2"/>
    <w:rsid w:val="00D04729"/>
    <w:rsid w:val="00D049FC"/>
    <w:rsid w:val="00D117A4"/>
    <w:rsid w:val="00D33A06"/>
    <w:rsid w:val="00D450ED"/>
    <w:rsid w:val="00D463EB"/>
    <w:rsid w:val="00D660BA"/>
    <w:rsid w:val="00D80D3B"/>
    <w:rsid w:val="00D87A65"/>
    <w:rsid w:val="00D9119A"/>
    <w:rsid w:val="00DA15E6"/>
    <w:rsid w:val="00DB37A6"/>
    <w:rsid w:val="00DC40A9"/>
    <w:rsid w:val="00DD3E9D"/>
    <w:rsid w:val="00DD683A"/>
    <w:rsid w:val="00DE474B"/>
    <w:rsid w:val="00DF6E94"/>
    <w:rsid w:val="00E04C5D"/>
    <w:rsid w:val="00E23F5B"/>
    <w:rsid w:val="00E24C2C"/>
    <w:rsid w:val="00E26BEB"/>
    <w:rsid w:val="00E27293"/>
    <w:rsid w:val="00E331F2"/>
    <w:rsid w:val="00E34C63"/>
    <w:rsid w:val="00E50676"/>
    <w:rsid w:val="00E5730C"/>
    <w:rsid w:val="00E6733B"/>
    <w:rsid w:val="00E67C7B"/>
    <w:rsid w:val="00E73094"/>
    <w:rsid w:val="00E762D6"/>
    <w:rsid w:val="00E775EB"/>
    <w:rsid w:val="00E779C6"/>
    <w:rsid w:val="00E84561"/>
    <w:rsid w:val="00EC0A43"/>
    <w:rsid w:val="00ED5DF8"/>
    <w:rsid w:val="00EF49E0"/>
    <w:rsid w:val="00F15527"/>
    <w:rsid w:val="00F210A7"/>
    <w:rsid w:val="00F30713"/>
    <w:rsid w:val="00F34605"/>
    <w:rsid w:val="00F4075B"/>
    <w:rsid w:val="00F414D9"/>
    <w:rsid w:val="00F44EF5"/>
    <w:rsid w:val="00F51B23"/>
    <w:rsid w:val="00F7392F"/>
    <w:rsid w:val="00F73EFB"/>
    <w:rsid w:val="00F76F4C"/>
    <w:rsid w:val="00F85238"/>
    <w:rsid w:val="00F85B1B"/>
    <w:rsid w:val="00F86CA2"/>
    <w:rsid w:val="00F87515"/>
    <w:rsid w:val="00F95F08"/>
    <w:rsid w:val="00F96967"/>
    <w:rsid w:val="00FA16FA"/>
    <w:rsid w:val="00FB396B"/>
    <w:rsid w:val="00FD19A2"/>
    <w:rsid w:val="00FD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7A5ACA86-56B4-4ABE-9859-18E83066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634B"/>
    <w:pPr>
      <w:tabs>
        <w:tab w:val="center" w:pos="4320"/>
        <w:tab w:val="right" w:pos="8640"/>
      </w:tabs>
    </w:pPr>
  </w:style>
  <w:style w:type="character" w:styleId="Hyperlink">
    <w:name w:val="Hyperlink"/>
    <w:basedOn w:val="DefaultParagraphFont"/>
    <w:rsid w:val="00C01E61"/>
    <w:rPr>
      <w:color w:val="0000FF"/>
      <w:u w:val="single"/>
    </w:rPr>
  </w:style>
  <w:style w:type="paragraph" w:customStyle="1" w:styleId="space">
    <w:name w:val="space"/>
    <w:basedOn w:val="Normal"/>
    <w:rsid w:val="00C01E61"/>
    <w:pPr>
      <w:spacing w:before="120" w:after="100" w:afterAutospacing="1"/>
    </w:pPr>
  </w:style>
  <w:style w:type="paragraph" w:styleId="NormalWeb">
    <w:name w:val="Normal (Web)"/>
    <w:basedOn w:val="Normal"/>
    <w:rsid w:val="00C01E61"/>
    <w:pPr>
      <w:spacing w:before="100" w:beforeAutospacing="1" w:after="100" w:afterAutospacing="1"/>
    </w:pPr>
  </w:style>
  <w:style w:type="paragraph" w:styleId="Footer">
    <w:name w:val="footer"/>
    <w:basedOn w:val="Normal"/>
    <w:link w:val="FooterChar"/>
    <w:uiPriority w:val="99"/>
    <w:rsid w:val="00AF634B"/>
    <w:pPr>
      <w:tabs>
        <w:tab w:val="center" w:pos="4320"/>
        <w:tab w:val="right" w:pos="8640"/>
      </w:tabs>
    </w:pPr>
  </w:style>
  <w:style w:type="paragraph" w:styleId="BalloonText">
    <w:name w:val="Balloon Text"/>
    <w:basedOn w:val="Normal"/>
    <w:semiHidden/>
    <w:rsid w:val="00871A6C"/>
    <w:rPr>
      <w:rFonts w:ascii="Tahoma" w:hAnsi="Tahoma" w:cs="Tahoma"/>
      <w:sz w:val="16"/>
      <w:szCs w:val="16"/>
    </w:rPr>
  </w:style>
  <w:style w:type="table" w:styleId="TableGrid">
    <w:name w:val="Table Grid"/>
    <w:basedOn w:val="TableNormal"/>
    <w:rsid w:val="0087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bluebold1">
    <w:name w:val="lgbluebold1"/>
    <w:basedOn w:val="DefaultParagraphFont"/>
    <w:rsid w:val="00C1469C"/>
    <w:rPr>
      <w:rFonts w:ascii="Verdana" w:hAnsi="Verdana" w:hint="default"/>
      <w:b/>
      <w:bCs/>
      <w:strike w:val="0"/>
      <w:dstrike w:val="0"/>
      <w:color w:val="1B1E5B"/>
      <w:sz w:val="20"/>
      <w:szCs w:val="20"/>
      <w:u w:val="none"/>
      <w:effect w:val="none"/>
    </w:rPr>
  </w:style>
  <w:style w:type="character" w:customStyle="1" w:styleId="medblue1">
    <w:name w:val="medblue1"/>
    <w:basedOn w:val="DefaultParagraphFont"/>
    <w:rsid w:val="00C1469C"/>
    <w:rPr>
      <w:rFonts w:ascii="Verdana" w:hAnsi="Verdana" w:hint="default"/>
      <w:strike w:val="0"/>
      <w:dstrike w:val="0"/>
      <w:color w:val="1B1E5B"/>
      <w:sz w:val="18"/>
      <w:szCs w:val="18"/>
      <w:u w:val="none"/>
      <w:effect w:val="none"/>
    </w:rPr>
  </w:style>
  <w:style w:type="character" w:customStyle="1" w:styleId="FooterChar">
    <w:name w:val="Footer Char"/>
    <w:basedOn w:val="DefaultParagraphFont"/>
    <w:link w:val="Footer"/>
    <w:uiPriority w:val="99"/>
    <w:rsid w:val="00786E28"/>
    <w:rPr>
      <w:sz w:val="24"/>
      <w:szCs w:val="24"/>
    </w:rPr>
  </w:style>
  <w:style w:type="table" w:styleId="Table3Deffects3">
    <w:name w:val="Table 3D effects 3"/>
    <w:basedOn w:val="TableNormal"/>
    <w:rsid w:val="00201F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escription1">
    <w:name w:val="description1"/>
    <w:basedOn w:val="DefaultParagraphFont"/>
    <w:rsid w:val="00BD2C23"/>
    <w:rPr>
      <w:rFonts w:ascii="Verdana" w:hAnsi="Verdana" w:hint="default"/>
      <w:strike w:val="0"/>
      <w:dstrike w:val="0"/>
      <w:color w:val="1B1E5B"/>
      <w:sz w:val="17"/>
      <w:szCs w:val="17"/>
      <w:u w:val="none"/>
      <w:effect w:val="none"/>
    </w:rPr>
  </w:style>
  <w:style w:type="character" w:customStyle="1" w:styleId="tinyltblue1">
    <w:name w:val="tinyltblue1"/>
    <w:basedOn w:val="DefaultParagraphFont"/>
    <w:rsid w:val="00BD2C23"/>
    <w:rPr>
      <w:rFonts w:ascii="Verdana" w:hAnsi="Verdana" w:hint="default"/>
      <w:strike w:val="0"/>
      <w:dstrike w:val="0"/>
      <w:color w:val="2A5793"/>
      <w:sz w:val="14"/>
      <w:szCs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6830">
      <w:bodyDiv w:val="1"/>
      <w:marLeft w:val="0"/>
      <w:marRight w:val="0"/>
      <w:marTop w:val="0"/>
      <w:marBottom w:val="0"/>
      <w:divBdr>
        <w:top w:val="none" w:sz="0" w:space="0" w:color="auto"/>
        <w:left w:val="none" w:sz="0" w:space="0" w:color="auto"/>
        <w:bottom w:val="none" w:sz="0" w:space="0" w:color="auto"/>
        <w:right w:val="none" w:sz="0" w:space="0" w:color="auto"/>
      </w:divBdr>
      <w:divsChild>
        <w:div w:id="1904489743">
          <w:marLeft w:val="0"/>
          <w:marRight w:val="0"/>
          <w:marTop w:val="0"/>
          <w:marBottom w:val="0"/>
          <w:divBdr>
            <w:top w:val="none" w:sz="0" w:space="0" w:color="auto"/>
            <w:left w:val="none" w:sz="0" w:space="0" w:color="auto"/>
            <w:bottom w:val="none" w:sz="0" w:space="0" w:color="auto"/>
            <w:right w:val="none" w:sz="0" w:space="0" w:color="auto"/>
          </w:divBdr>
          <w:divsChild>
            <w:div w:id="551700381">
              <w:marLeft w:val="0"/>
              <w:marRight w:val="0"/>
              <w:marTop w:val="0"/>
              <w:marBottom w:val="0"/>
              <w:divBdr>
                <w:top w:val="none" w:sz="0" w:space="0" w:color="auto"/>
                <w:left w:val="none" w:sz="0" w:space="0" w:color="auto"/>
                <w:bottom w:val="none" w:sz="0" w:space="0" w:color="auto"/>
                <w:right w:val="none" w:sz="0" w:space="0" w:color="auto"/>
              </w:divBdr>
              <w:divsChild>
                <w:div w:id="1898977489">
                  <w:marLeft w:val="0"/>
                  <w:marRight w:val="0"/>
                  <w:marTop w:val="0"/>
                  <w:marBottom w:val="0"/>
                  <w:divBdr>
                    <w:top w:val="none" w:sz="0" w:space="0" w:color="auto"/>
                    <w:left w:val="none" w:sz="0" w:space="0" w:color="auto"/>
                    <w:bottom w:val="none" w:sz="0" w:space="0" w:color="auto"/>
                    <w:right w:val="none" w:sz="0" w:space="0" w:color="auto"/>
                  </w:divBdr>
                  <w:divsChild>
                    <w:div w:id="100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05002">
      <w:bodyDiv w:val="1"/>
      <w:marLeft w:val="0"/>
      <w:marRight w:val="0"/>
      <w:marTop w:val="0"/>
      <w:marBottom w:val="0"/>
      <w:divBdr>
        <w:top w:val="none" w:sz="0" w:space="0" w:color="auto"/>
        <w:left w:val="none" w:sz="0" w:space="0" w:color="auto"/>
        <w:bottom w:val="none" w:sz="0" w:space="0" w:color="auto"/>
        <w:right w:val="none" w:sz="0" w:space="0" w:color="auto"/>
      </w:divBdr>
      <w:divsChild>
        <w:div w:id="364138155">
          <w:marLeft w:val="0"/>
          <w:marRight w:val="0"/>
          <w:marTop w:val="0"/>
          <w:marBottom w:val="0"/>
          <w:divBdr>
            <w:top w:val="none" w:sz="0" w:space="0" w:color="auto"/>
            <w:left w:val="none" w:sz="0" w:space="0" w:color="auto"/>
            <w:bottom w:val="none" w:sz="0" w:space="0" w:color="auto"/>
            <w:right w:val="none" w:sz="0" w:space="0" w:color="auto"/>
          </w:divBdr>
          <w:divsChild>
            <w:div w:id="1249387623">
              <w:marLeft w:val="0"/>
              <w:marRight w:val="0"/>
              <w:marTop w:val="0"/>
              <w:marBottom w:val="0"/>
              <w:divBdr>
                <w:top w:val="none" w:sz="0" w:space="0" w:color="auto"/>
                <w:left w:val="none" w:sz="0" w:space="0" w:color="auto"/>
                <w:bottom w:val="none" w:sz="0" w:space="0" w:color="auto"/>
                <w:right w:val="none" w:sz="0" w:space="0" w:color="auto"/>
              </w:divBdr>
              <w:divsChild>
                <w:div w:id="426535528">
                  <w:marLeft w:val="0"/>
                  <w:marRight w:val="0"/>
                  <w:marTop w:val="0"/>
                  <w:marBottom w:val="0"/>
                  <w:divBdr>
                    <w:top w:val="none" w:sz="0" w:space="0" w:color="auto"/>
                    <w:left w:val="none" w:sz="0" w:space="0" w:color="auto"/>
                    <w:bottom w:val="none" w:sz="0" w:space="0" w:color="auto"/>
                    <w:right w:val="none" w:sz="0" w:space="0" w:color="auto"/>
                  </w:divBdr>
                  <w:divsChild>
                    <w:div w:id="9305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04310">
      <w:bodyDiv w:val="1"/>
      <w:marLeft w:val="0"/>
      <w:marRight w:val="0"/>
      <w:marTop w:val="0"/>
      <w:marBottom w:val="0"/>
      <w:divBdr>
        <w:top w:val="none" w:sz="0" w:space="0" w:color="auto"/>
        <w:left w:val="none" w:sz="0" w:space="0" w:color="auto"/>
        <w:bottom w:val="none" w:sz="0" w:space="0" w:color="auto"/>
        <w:right w:val="none" w:sz="0" w:space="0" w:color="auto"/>
      </w:divBdr>
      <w:divsChild>
        <w:div w:id="1333876326">
          <w:marLeft w:val="0"/>
          <w:marRight w:val="0"/>
          <w:marTop w:val="0"/>
          <w:marBottom w:val="0"/>
          <w:divBdr>
            <w:top w:val="none" w:sz="0" w:space="0" w:color="auto"/>
            <w:left w:val="none" w:sz="0" w:space="0" w:color="auto"/>
            <w:bottom w:val="none" w:sz="0" w:space="0" w:color="auto"/>
            <w:right w:val="none" w:sz="0" w:space="0" w:color="auto"/>
          </w:divBdr>
          <w:divsChild>
            <w:div w:id="2000620620">
              <w:marLeft w:val="0"/>
              <w:marRight w:val="0"/>
              <w:marTop w:val="0"/>
              <w:marBottom w:val="0"/>
              <w:divBdr>
                <w:top w:val="none" w:sz="0" w:space="0" w:color="auto"/>
                <w:left w:val="none" w:sz="0" w:space="0" w:color="auto"/>
                <w:bottom w:val="none" w:sz="0" w:space="0" w:color="auto"/>
                <w:right w:val="none" w:sz="0" w:space="0" w:color="auto"/>
              </w:divBdr>
              <w:divsChild>
                <w:div w:id="1939829971">
                  <w:marLeft w:val="0"/>
                  <w:marRight w:val="0"/>
                  <w:marTop w:val="0"/>
                  <w:marBottom w:val="0"/>
                  <w:divBdr>
                    <w:top w:val="none" w:sz="0" w:space="0" w:color="auto"/>
                    <w:left w:val="none" w:sz="0" w:space="0" w:color="auto"/>
                    <w:bottom w:val="none" w:sz="0" w:space="0" w:color="auto"/>
                    <w:right w:val="none" w:sz="0" w:space="0" w:color="auto"/>
                  </w:divBdr>
                  <w:divsChild>
                    <w:div w:id="326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igh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pellerin@vbglencoechar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ns.usda.gov/eatsmartplayhardeducators/materials/" TargetMode="External"/><Relationship Id="rId4" Type="http://schemas.openxmlformats.org/officeDocument/2006/relationships/webSettings" Target="webSettings.xml"/><Relationship Id="rId9" Type="http://schemas.openxmlformats.org/officeDocument/2006/relationships/hyperlink" Target="http://www.tn.fcs.msue.ms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DEFINITIONS</vt:lpstr>
    </vt:vector>
  </TitlesOfParts>
  <Company> </Company>
  <LinksUpToDate>false</LinksUpToDate>
  <CharactersWithSpaces>23548</CharactersWithSpaces>
  <SharedDoc>false</SharedDoc>
  <HLinks>
    <vt:vector size="24" baseType="variant">
      <vt:variant>
        <vt:i4>5636098</vt:i4>
      </vt:variant>
      <vt:variant>
        <vt:i4>9</vt:i4>
      </vt:variant>
      <vt:variant>
        <vt:i4>0</vt:i4>
      </vt:variant>
      <vt:variant>
        <vt:i4>5</vt:i4>
      </vt:variant>
      <vt:variant>
        <vt:lpwstr>http://www.fns.usda.gov/eatsmartplayhardeducators/materials/</vt:lpwstr>
      </vt:variant>
      <vt:variant>
        <vt:lpwstr/>
      </vt:variant>
      <vt:variant>
        <vt:i4>2228260</vt:i4>
      </vt:variant>
      <vt:variant>
        <vt:i4>6</vt:i4>
      </vt:variant>
      <vt:variant>
        <vt:i4>0</vt:i4>
      </vt:variant>
      <vt:variant>
        <vt:i4>5</vt:i4>
      </vt:variant>
      <vt:variant>
        <vt:lpwstr>http://www.tn.fcs.msue.msu.edu/</vt:lpwstr>
      </vt:variant>
      <vt:variant>
        <vt:lpwstr/>
      </vt:variant>
      <vt:variant>
        <vt:i4>5570654</vt:i4>
      </vt:variant>
      <vt:variant>
        <vt:i4>3</vt:i4>
      </vt:variant>
      <vt:variant>
        <vt:i4>0</vt:i4>
      </vt:variant>
      <vt:variant>
        <vt:i4>5</vt:i4>
      </vt:variant>
      <vt:variant>
        <vt:lpwstr>http://www.eatright.com/</vt:lpwstr>
      </vt:variant>
      <vt:variant>
        <vt:lpwstr/>
      </vt:variant>
      <vt:variant>
        <vt:i4>3473417</vt:i4>
      </vt:variant>
      <vt:variant>
        <vt:i4>0</vt:i4>
      </vt:variant>
      <vt:variant>
        <vt:i4>0</vt:i4>
      </vt:variant>
      <vt:variant>
        <vt:i4>5</vt:i4>
      </vt:variant>
      <vt:variant>
        <vt:lpwstr>mailto:mparrie@vbglencoecharter.com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Morgan Segura</dc:creator>
  <cp:keywords/>
  <dc:description/>
  <cp:lastModifiedBy>Morgan Segura</cp:lastModifiedBy>
  <cp:revision>2</cp:revision>
  <cp:lastPrinted>2012-03-05T16:04:00Z</cp:lastPrinted>
  <dcterms:created xsi:type="dcterms:W3CDTF">2018-04-12T21:44:00Z</dcterms:created>
  <dcterms:modified xsi:type="dcterms:W3CDTF">2018-04-12T21:44:00Z</dcterms:modified>
</cp:coreProperties>
</file>